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Spare parts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2021-06-03 15:47:32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1"/>
        <w:keepNext w:val="0"/>
        <w:keepLines w:val="0"/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SPARE PARTS</w:t>
      </w:r>
    </w:p>
    <w:p>
      <w:pPr>
        <w:spacing w:before="240" w:after="240"/>
      </w:pPr>
      <w:r>
        <w:t>Maintenance, repair, spare parts : FRUEHAUF provides assistance to professionals and high-end services for safe transportation.</w:t>
      </w:r>
    </w:p>
    <w:p>
      <w:pPr>
        <w:jc w:val="center"/>
      </w:pPr>
      <w:hyperlink w:anchor="service-pro" w:tgtFrame="_self" w:tooltip="servicepro" w:history="1">
        <w:r>
          <w:rPr>
            <w:rStyle w:val="fusion-button-text"/>
            <w:color w:val="0000EE"/>
            <w:u w:val="single" w:color="0000EE"/>
          </w:rPr>
          <w:t>ServicePro</w:t>
        </w:r>
      </w:hyperlink>
    </w:p>
    <w:p>
      <w:pPr>
        <w:spacing w:before="300" w:after="240"/>
        <w:jc w:val="center"/>
      </w:pPr>
      <w:r>
        <w:t>Spare parts identification and ordering</w:t>
      </w:r>
    </w:p>
    <w:p>
      <w:pPr>
        <w:jc w:val="center"/>
      </w:pPr>
      <w:hyperlink w:anchor="reseau" w:tgtFrame="_self" w:tooltip="Réseau" w:history="1">
        <w:r>
          <w:rPr>
            <w:rStyle w:val="fusion-button-text"/>
            <w:color w:val="0000EE"/>
            <w:u w:val="single" w:color="0000EE"/>
          </w:rPr>
          <w:t>Service Centers network</w:t>
        </w:r>
      </w:hyperlink>
    </w:p>
    <w:p>
      <w:pPr>
        <w:spacing w:before="300" w:after="240"/>
        <w:jc w:val="center"/>
      </w:pPr>
      <w:r>
        <w:t>Fast and efficient local service</w:t>
      </w:r>
    </w:p>
    <w:bookmarkStart w:id="0" w:name="service-pro"/>
    <w:p>
      <w:pPr>
        <w:pStyle w:val="Heading2"/>
        <w:keepNext w:val="0"/>
        <w:keepLines w:val="0"/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ServicePro</w:t>
      </w:r>
    </w:p>
    <w:bookmarkEnd w:id="0"/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FFFFFF"/>
        </w:rPr>
        <w:t xml:space="preserve">YOUR SPARE PARTS PORTAL </w:t>
      </w:r>
    </w:p>
    <w:p>
      <w:pPr>
        <w:spacing w:before="240" w:after="240"/>
      </w:pPr>
      <w:r>
        <w:rPr>
          <w:strike w:val="0"/>
          <w:u w:val="none"/>
        </w:rPr>
        <w:drawing>
          <wp:inline>
            <wp:extent cx="5353050" cy="237172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40"/>
        <w:jc w:val="center"/>
      </w:pPr>
      <w:hyperlink r:id="rId5" w:tgtFrame="_blank" w:tooltip="You want to register" w:history="1">
        <w:r>
          <w:rPr>
            <w:rStyle w:val="fusion-button-text"/>
            <w:color w:val="0000EE"/>
            <w:u w:val="single" w:color="0000EE"/>
          </w:rPr>
          <w:t>REGISTER</w:t>
        </w:r>
      </w:hyperlink>
    </w:p>
    <w:bookmarkStart w:id="1" w:name="reseau"/>
    <w:p>
      <w:pPr>
        <w:pStyle w:val="Heading2"/>
        <w:keepNext w:val="0"/>
        <w:keepLines w:val="0"/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The Service Centers</w:t>
      </w:r>
    </w:p>
    <w:bookmarkEnd w:id="1"/>
    <w:p>
      <w:pPr>
        <w:spacing w:before="240" w:after="240"/>
      </w:pPr>
      <w:r>
        <w:t>Our network of Service Centers produces fast and efficient local service for all types of vehicles.</w:t>
      </w:r>
    </w:p>
    <w:p>
      <w:pPr>
        <w:spacing w:before="240" w:after="240"/>
        <w:jc w:val="center"/>
      </w:pPr>
      <w:r>
        <w:rPr>
          <w:b/>
          <w:bCs/>
        </w:rPr>
        <w:t xml:space="preserve">Find your nearest Service Center </w:t>
      </w:r>
    </w:p>
    <w:p>
      <w:pPr>
        <w:rPr>
          <w:rFonts w:ascii="Arial" w:eastAsia="Arial" w:hAnsi="Arial" w:cs="Arial"/>
          <w:sz w:val="24"/>
          <w:szCs w:val="24"/>
        </w:rPr>
      </w:pPr>
      <w:bookmarkStart w:id="2" w:name="map14"/>
      <w:bookmarkEnd w:id="2"/>
      <w:r>
        <w:t>Code Postal / Adresse :</w:t>
      </w:r>
      <w:r>
        <w:t xml:space="preserve"> </w:t>
      </w: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</w:p>
    <w:p>
      <w:pPr>
        <w:rPr>
          <w:rFonts w:ascii="Arial" w:eastAsia="Arial" w:hAnsi="Arial" w:cs="Arial"/>
          <w:sz w:val="24"/>
          <w:szCs w:val="24"/>
        </w:rPr>
      </w:pPr>
      <w:r>
        <w:t xml:space="preserve">Radius: </w:t>
      </w: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dropdown"/>
            <w:enabled/>
            <w:calcOnExit w:val="0"/>
            <w:ddList>
              <w:result w:val="2"/>
              <w:listEntry w:val="1km"/>
              <w:listEntry w:val="5km"/>
              <w:listEntry w:val="10km"/>
              <w:listEntry w:val="25km"/>
              <w:listEntry w:val="50km"/>
              <w:listEntry w:val="75km"/>
              <w:listEntry w:val="100km"/>
              <w:listEntry w:val="150km"/>
              <w:listEntry w:val="200km"/>
              <w:listEntry w:val="300km"/>
            </w:ddList>
          </w:ffData>
        </w:fldChar>
      </w:r>
      <w:bookmarkStart w:id="3" w:name="dropdown"/>
      <w:r>
        <w:rPr>
          <w:rFonts w:ascii="Arial" w:eastAsia="Arial" w:hAnsi="Arial" w:cs="Arial"/>
          <w:sz w:val="24"/>
          <w:szCs w:val="24"/>
        </w:rPr>
        <w:instrText xml:space="preserve"> FORMDROPDOWN </w:instrTex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3"/>
    </w:p>
    <w:p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/>
      </w:r>
      <w:r>
        <w:rPr>
          <w:rFonts w:ascii="Arial" w:eastAsia="Arial" w:hAnsi="Arial" w:cs="Arial"/>
          <w:sz w:val="24"/>
          <w:szCs w:val="24"/>
        </w:rPr>
        <w:instrText>MACROBUTTON DoFieldClick  [Search]</w:instrText>
      </w:r>
      <w:r>
        <w:rPr>
          <w:rFonts w:ascii="Arial" w:eastAsia="Arial" w:hAnsi="Arial" w:cs="Arial"/>
          <w:sz w:val="24"/>
          <w:szCs w:val="24"/>
        </w:rPr>
        <w:fldChar w:fldCharType="end"/>
      </w:r>
    </w:p>
    <w:p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/>
      </w:r>
      <w:r>
        <w:rPr>
          <w:rFonts w:ascii="Arial" w:eastAsia="Arial" w:hAnsi="Arial" w:cs="Arial"/>
          <w:sz w:val="24"/>
          <w:szCs w:val="24"/>
        </w:rPr>
        <w:instrText>MACROBUTTON DoFieldClick  [Reset]</w:instrText>
      </w:r>
      <w:r>
        <w:rPr>
          <w:rFonts w:ascii="Arial" w:eastAsia="Arial" w:hAnsi="Arial" w:cs="Arial"/>
          <w:sz w:val="24"/>
          <w:szCs w:val="24"/>
        </w:rPr>
        <w:fldChar w:fldCharType="end"/>
      </w:r>
    </w:p>
    <w:p>
      <w:pPr>
        <w:spacing w:before="240" w:after="240"/>
        <w:rPr>
          <w:vanish/>
        </w:rPr>
      </w:pPr>
      <w:r>
        <w:rPr>
          <w:vanish/>
        </w:rPr>
        <w:t>No results found in this location. Please try again.</w:t>
      </w:r>
    </w:p>
    <w:p>
      <w:pPr>
        <w:rPr>
          <w:sz w:val="900"/>
        </w:rPr>
      </w:pPr>
    </w:p>
    <w:p>
      <w:pPr>
        <w:pStyle w:val="Heading2"/>
        <w:keepNext w:val="0"/>
        <w:keepLines w:val="0"/>
        <w:spacing w:before="299" w:after="299"/>
        <w:rPr>
          <w:b/>
          <w:bCs/>
          <w:vanish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vanish/>
          <w:color w:val="auto"/>
        </w:rPr>
        <w:t>Get Directions</w:t>
      </w:r>
    </w:p>
    <w:p>
      <w:pPr>
        <w:rPr>
          <w:vanish/>
        </w:rPr>
      </w:pPr>
      <w:r>
        <w:rPr>
          <w:vanish/>
        </w:rPr>
        <w:t xml:space="preserve">From </w:t>
      </w:r>
    </w:p>
    <w:p>
      <w:pPr>
        <w:rPr>
          <w:vanish/>
        </w:rPr>
      </w:pPr>
      <w:r>
        <w:rPr>
          <w:vanish/>
        </w:rPr>
        <w:t xml:space="preserve">To </w:t>
      </w:r>
    </w:p>
    <w:p>
      <w:pPr>
        <w:rPr>
          <w:vanish/>
        </w:rPr>
      </w:pPr>
      <w:hyperlink r:id="rId6" w:history="1">
        <w:r>
          <w:rPr>
            <w:vanish/>
            <w:color w:val="0000EE"/>
            <w:u w:val="single" w:color="0000EE"/>
          </w:rPr>
          <w:t xml:space="preserve">Add Waypoint </w:t>
        </w:r>
      </w:hyperlink>
    </w:p>
    <w:p>
      <w:pPr>
        <w:rPr>
          <w:vanish/>
        </w:rPr>
      </w:pPr>
      <w:r>
        <w:rPr>
          <w:vanish/>
        </w:rPr>
        <w:t xml:space="preserve">For </w:t>
      </w:r>
    </w:p>
    <w:p>
      <w:pPr>
        <w:rPr>
          <w:vanish/>
        </w:rPr>
      </w:pPr>
      <w:hyperlink r:id="rId7" w:history="1">
        <w:bookmarkStart w:id="4" w:name="wpgmza_show_options_14"/>
        <w:r>
          <w:rPr>
            <w:vanish/>
            <w:color w:val="0000EE"/>
            <w:u w:val="single" w:color="0000EE"/>
          </w:rPr>
          <w:t xml:space="preserve">show options </w:t>
        </w:r>
      </w:hyperlink>
      <w:bookmarkEnd w:id="4"/>
      <w:hyperlink r:id="rId7" w:history="1">
        <w:bookmarkStart w:id="5" w:name="wpgmza_hide_options_14"/>
        <w:r>
          <w:rPr>
            <w:vanish/>
            <w:color w:val="0000EE"/>
            <w:u w:val="single" w:color="0000EE"/>
          </w:rPr>
          <w:t xml:space="preserve">hide options </w:t>
        </w:r>
      </w:hyperlink>
      <w:bookmarkEnd w:id="5"/>
    </w:p>
    <w:p>
      <w:pPr>
        <w:rPr>
          <w:vanish/>
        </w:rPr>
      </w:pPr>
      <w:r>
        <w:rPr>
          <w:vanish/>
        </w:rPr>
        <w:t xml:space="preserve">Avoid Tolls </w:t>
      </w:r>
      <w:r>
        <w:rPr>
          <w:vanish/>
        </w:rPr>
        <w:t xml:space="preserve">Avoid Highways </w:t>
      </w:r>
      <w:r>
        <w:rPr>
          <w:vanish/>
        </w:rPr>
        <w:t xml:space="preserve">Avoid Ferries </w:t>
      </w:r>
    </w:p>
    <w:p>
      <w:pPr>
        <w:rPr>
          <w:vanish/>
        </w:rPr>
      </w:pPr>
      <w:r>
        <w:rPr>
          <w:rStyle w:val="wpgmza-directions-resultbuttons"/>
          <w:vanish/>
        </w:rPr>
        <w:t xml:space="preserve">Print directions </w:t>
      </w:r>
      <w:r>
        <w:rPr>
          <w:rStyle w:val="wpgmza-directions-resultbuttons"/>
          <w:vanish/>
        </w:rPr>
        <w:t xml:space="preserve">Reset directions </w:t>
      </w:r>
    </w:p>
    <w:p>
      <w:pPr>
        <w:rPr>
          <w:vanish/>
        </w:rPr>
      </w:pPr>
      <w:r>
        <w:rPr>
          <w:vanish/>
        </w:rPr>
        <w:t>Fetching directions......</w:t>
      </w:r>
    </w:p>
    <w:p>
      <w:pPr>
        <w:rPr>
          <w:vanish/>
        </w:rPr>
      </w:pPr>
      <w:hyperlink r:id="rId8" w:tooltip="Reset directions" w:history="1">
        <w:bookmarkStart w:id="6" w:name="wpgmaps_reset_directions"/>
        <w:r>
          <w:rPr>
            <w:vanish/>
            <w:color w:val="0000EE"/>
            <w:u w:val="single" w:color="0000EE"/>
          </w:rPr>
          <w:t>Reset directions</w:t>
        </w:r>
      </w:hyperlink>
      <w:bookmarkEnd w:id="6"/>
      <w:r>
        <w:rPr>
          <w:vanish/>
        </w:rPr>
        <w:t xml:space="preserve"> </w:t>
      </w:r>
      <w:hyperlink r:id="rId9" w:tgtFrame="_blank" w:tooltip="Print directions" w:history="1">
        <w:bookmarkStart w:id="7" w:name="wpgmaps_print_directions_14"/>
        <w:r>
          <w:rPr>
            <w:vanish/>
            <w:color w:val="0000EE"/>
            <w:u w:val="single" w:color="0000EE"/>
          </w:rPr>
          <w:t>Print directions</w:t>
        </w:r>
      </w:hyperlink>
      <w:bookmarkEnd w:id="7"/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288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12-12-2023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rs-p-wp-fix">
    <w:name w:val="rs-p-wp-fix"/>
    <w:basedOn w:val="Normal"/>
  </w:style>
  <w:style w:type="character" w:customStyle="1" w:styleId="fusion-button-text">
    <w:name w:val="fusion-button-text"/>
    <w:basedOn w:val="DefaultParagraphFont"/>
  </w:style>
  <w:style w:type="character" w:customStyle="1" w:styleId="wpgmza-travel-mode-optionwpgmza-travel-optionselected">
    <w:name w:val="wpgmza-travel-mode-option wpgmza-travel-option__selected"/>
    <w:basedOn w:val="DefaultParagraphFont"/>
  </w:style>
  <w:style w:type="character" w:customStyle="1" w:styleId="wpgmza-travel-mode-option">
    <w:name w:val="wpgmza-travel-mode-option"/>
    <w:basedOn w:val="DefaultParagraphFont"/>
  </w:style>
  <w:style w:type="character" w:customStyle="1" w:styleId="wpgmza-directions-resultbuttons">
    <w:name w:val="wpgmza-directions-result__buttons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www.fruehauf.com/service-pro-registration-request/" TargetMode="External" /><Relationship Id="rId6" Type="http://schemas.openxmlformats.org/officeDocument/2006/relationships/hyperlink" Target="javascript:%20;" TargetMode="External" /><Relationship Id="rId7" Type="http://schemas.openxmlformats.org/officeDocument/2006/relationships/hyperlink" Target="javascript:;" TargetMode="External" /><Relationship Id="rId8" Type="http://schemas.openxmlformats.org/officeDocument/2006/relationships/hyperlink" Target="javascript:void(0)" TargetMode="External" /><Relationship Id="rId9" Type="http://schemas.openxmlformats.org/officeDocument/2006/relationships/hyperlink" Target="javascript: ;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Spare parts</dc:title>
  <cp:revision>0</cp:revision>
</cp:coreProperties>
</file>