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4.4.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Porte conteneurs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Guillaume Calviac</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2016-12-05 16:05:22</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pStyle w:val="Heading1"/>
        <w:keepNext w:val="0"/>
        <w:keepLines w:val="0"/>
        <w:spacing w:before="299" w:after="299"/>
        <w:rPr>
          <w:b/>
          <w:bCs/>
          <w:sz w:val="36"/>
          <w:szCs w:val="36"/>
        </w:rPr>
      </w:pPr>
      <w:r>
        <w:rPr>
          <w:rFonts w:ascii="Times New Roman" w:eastAsia="Times New Roman" w:hAnsi="Times New Roman" w:cs="Times New Roman"/>
          <w:i w:val="0"/>
          <w:color w:val="auto"/>
          <w:sz w:val="36"/>
          <w:szCs w:val="36"/>
        </w:rPr>
        <w:t>LES PORTE CONTENEURS ET CAISSES MOBILES</w:t>
      </w:r>
    </w:p>
    <w:p>
      <w:pPr>
        <w:pStyle w:val="rs-p-wp-fix"/>
        <w:spacing w:before="240" w:after="240"/>
      </w:pPr>
      <w:r>
        <w:rPr>
          <w:rFonts w:ascii="Arial" w:eastAsia="Arial" w:hAnsi="Arial" w:cs="Arial"/>
          <w:vanish/>
          <w:shd w:val="clear" w:color="auto" w:fill="FFFFFF"/>
        </w:rPr>
        <w:t xml:space="preserve">DU STANDARD DEDIÉ AU SUPER POLYVALENT </w:t>
      </w:r>
      <w:r>
        <w:rPr>
          <w:rFonts w:ascii="Arial" w:eastAsia="Arial" w:hAnsi="Arial" w:cs="Arial"/>
          <w:vanish/>
          <w:shd w:val="clear" w:color="auto" w:fill="FFFFFF"/>
        </w:rPr>
        <w:t xml:space="preserve">DU STANDARD DEDIÉ AU SUPER POLYVALENT </w:t>
      </w:r>
      <w:r>
        <w:rPr>
          <w:rFonts w:ascii="Arial" w:eastAsia="Arial" w:hAnsi="Arial" w:cs="Arial"/>
          <w:vanish/>
          <w:shd w:val="clear" w:color="auto" w:fill="FFFFFF"/>
        </w:rPr>
        <w:t xml:space="preserve">DU STANDARD DEDIÉ AU SUPER POLYVALENT </w:t>
      </w:r>
      <w:r>
        <w:rPr>
          <w:rFonts w:ascii="Arial" w:eastAsia="Arial" w:hAnsi="Arial" w:cs="Arial"/>
          <w:vanish/>
          <w:shd w:val="clear" w:color="auto" w:fill="FFFFFF"/>
        </w:rPr>
        <w:t xml:space="preserve">DU STANDARD DEDIÉ AU SUPER POLYVALENT </w:t>
      </w:r>
      <w:r>
        <w:rPr>
          <w:rFonts w:ascii="Arial" w:eastAsia="Arial" w:hAnsi="Arial" w:cs="Arial"/>
          <w:vanish/>
          <w:shd w:val="clear" w:color="auto" w:fill="FFFFFF"/>
        </w:rPr>
        <w:t xml:space="preserve">DU STANDARD DEDIÉ AU SUPER POLYVALENT </w:t>
      </w:r>
    </w:p>
    <w:p>
      <w:pPr>
        <w:pStyle w:val="Heading1"/>
        <w:keepNext w:val="0"/>
        <w:keepLines w:val="0"/>
        <w:spacing w:before="0" w:line="418" w:lineRule="atLeast"/>
        <w:ind w:left="0" w:right="0"/>
        <w:rPr>
          <w:b/>
          <w:bCs/>
          <w:sz w:val="36"/>
          <w:szCs w:val="36"/>
        </w:rPr>
      </w:pPr>
      <w:r>
        <w:rPr>
          <w:rFonts w:ascii="Times New Roman" w:eastAsia="Times New Roman" w:hAnsi="Times New Roman" w:cs="Times New Roman"/>
          <w:i w:val="0"/>
          <w:color w:val="auto"/>
          <w:sz w:val="36"/>
          <w:szCs w:val="36"/>
        </w:rPr>
        <w:t xml:space="preserve">La gamme </w:t>
      </w:r>
      <w:r>
        <w:rPr>
          <w:rFonts w:ascii="Times New Roman" w:eastAsia="Times New Roman" w:hAnsi="Times New Roman" w:cs="Times New Roman"/>
          <w:i/>
          <w:iCs/>
          <w:color w:val="auto"/>
          <w:sz w:val="36"/>
          <w:szCs w:val="36"/>
        </w:rPr>
        <w:t>MultiLiner</w:t>
      </w:r>
    </w:p>
    <w:p>
      <w:pPr>
        <w:spacing w:before="240" w:after="240"/>
      </w:pPr>
      <w:r>
        <w:t xml:space="preserve">Des véhicules polyvalents qui permettent le transport de tous les différents modèles de conteneurs ou caisses mobiles rail-route, aux véhicules dédiés à un usage spécifique. La gamme </w:t>
      </w:r>
      <w:r>
        <w:rPr>
          <w:rStyle w:val="cap"/>
          <w:i/>
          <w:iCs/>
        </w:rPr>
        <w:t>Fruehauf</w:t>
      </w:r>
      <w:r>
        <w:rPr>
          <w:i/>
          <w:iCs/>
        </w:rPr>
        <w:t xml:space="preserve"> MultiLiner</w:t>
      </w:r>
      <w:r>
        <w:t xml:space="preserve"> répond à l'ensemble des besoins de transport de conteneurs et de caisses mobiles.</w:t>
      </w:r>
    </w:p>
    <w:p>
      <w:pPr>
        <w:spacing w:before="240" w:after="240"/>
      </w:pPr>
      <w:r>
        <w:t>Chaque véhicule répond idéalement aux impératifs de transport intensif en flux permanent : simplicité d'utilisation, rapidité de mise en oeuvre, optimisation des temps d'exploitation.</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Robustesse</w:t>
      </w:r>
    </w:p>
    <w:p>
      <w:pPr>
        <w:spacing w:before="240" w:after="240"/>
      </w:pPr>
      <w:r>
        <w:t xml:space="preserve">Depuis toujours, </w:t>
      </w:r>
      <w:r>
        <w:rPr>
          <w:rStyle w:val="cap"/>
          <w:i/>
          <w:iCs/>
        </w:rPr>
        <w:t>Fruehauf</w:t>
      </w:r>
      <w:r>
        <w:t xml:space="preserve"> conçoit et fabrique des matériels dont la robustesse est reconnue par le marché. Nos porte-conteneurs, grâce à leurs châssis mécano-soudés renforcés sont parfaitement adaptés aux utilisations intensives et sévères.</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Sécurité</w:t>
      </w:r>
    </w:p>
    <w:p>
      <w:pPr>
        <w:spacing w:before="240" w:after="240"/>
      </w:pPr>
      <w:r>
        <w:t>Nos véhicules sont conçus pour une sécurité maximale :</w:t>
      </w:r>
    </w:p>
    <w:p>
      <w:pPr>
        <w:numPr>
          <w:ilvl w:val="0"/>
          <w:numId w:val="1"/>
        </w:numPr>
        <w:spacing w:before="240"/>
        <w:ind w:left="720" w:hanging="210"/>
        <w:jc w:val="left"/>
      </w:pPr>
      <w:r>
        <w:t>Sécurité du comportement routier avec intégration de trains roulants de dernière génération et de systèmes électroniques d’assistance à la conduite améliorant la sécurité passive et active du véhicule</w:t>
      </w:r>
    </w:p>
    <w:p>
      <w:pPr>
        <w:numPr>
          <w:ilvl w:val="0"/>
          <w:numId w:val="1"/>
        </w:numPr>
        <w:spacing w:after="240"/>
        <w:ind w:left="720" w:hanging="210"/>
        <w:jc w:val="left"/>
      </w:pPr>
      <w:r>
        <w:t>Sécurité des personnes utilisatrices par une ergonomie adaptée des formes, des pièces et des équipements</w:t>
      </w:r>
    </w:p>
    <w:p>
      <w:hyperlink w:anchor="polyvalence" w:tgtFrame="_self" w:tooltip="produits courant du bâtiment" w:history="1">
        <w:r>
          <w:rPr>
            <w:rStyle w:val="fusion-button-text"/>
            <w:color w:val="0000EE"/>
            <w:u w:val="single" w:color="0000EE"/>
          </w:rPr>
          <w:t>Les polyvalents</w:t>
        </w:r>
      </w:hyperlink>
    </w:p>
    <w:p>
      <w:hyperlink w:anchor="standards" w:tgtFrame="_self" w:tooltip="Approvisionnement Matériaux abrasif" w:history="1">
        <w:r>
          <w:rPr>
            <w:rStyle w:val="fusion-button-text"/>
            <w:color w:val="0000EE"/>
            <w:u w:val="single" w:color="0000EE"/>
          </w:rPr>
          <w:t>Les standards</w:t>
        </w:r>
      </w:hyperlink>
    </w:p>
    <w:p>
      <w:hyperlink w:anchor="specialise" w:tgtFrame="_self" w:tooltip="Enrobés Terrassement" w:history="1">
        <w:r>
          <w:rPr>
            <w:rStyle w:val="fusion-button-text"/>
            <w:color w:val="0000EE"/>
            <w:u w:val="single" w:color="0000EE"/>
          </w:rPr>
          <w:t>Les spécialisés</w:t>
        </w:r>
      </w:hyperlink>
    </w:p>
    <w:p>
      <w:pPr>
        <w:jc w:val="center"/>
      </w:pPr>
      <w:hyperlink w:anchor="camo" w:tgtFrame="_self" w:tooltip="Enrobés Terrassement" w:history="1">
        <w:r>
          <w:rPr>
            <w:rStyle w:val="fusion-button-text"/>
            <w:color w:val="0000EE"/>
            <w:u w:val="single" w:color="0000EE"/>
          </w:rPr>
          <w:t>Les caisses mobiles</w:t>
        </w:r>
      </w:hyperlink>
    </w:p>
    <w:bookmarkStart w:id="0" w:name="polyvalence"/>
    <w:p>
      <w:pPr>
        <w:pStyle w:val="Heading2"/>
        <w:keepNext w:val="0"/>
        <w:keepLines w:val="0"/>
        <w:spacing w:before="299" w:after="299"/>
        <w:rPr>
          <w:b/>
          <w:bCs/>
          <w:sz w:val="36"/>
          <w:szCs w:val="36"/>
        </w:rPr>
      </w:pPr>
      <w:r>
        <w:rPr>
          <w:rFonts w:ascii="Times New Roman" w:eastAsia="Times New Roman" w:hAnsi="Times New Roman" w:cs="Times New Roman"/>
          <w:i w:val="0"/>
          <w:color w:val="auto"/>
        </w:rPr>
        <w:t>Les polyvalents</w:t>
      </w:r>
    </w:p>
    <w:bookmarkEnd w:id="0"/>
    <w:p>
      <w:pPr>
        <w:spacing w:before="240" w:after="240"/>
      </w:pPr>
      <w:r>
        <w:t xml:space="preserve">Grâce aux véhicules polyvalents, </w:t>
      </w:r>
      <w:r>
        <w:rPr>
          <w:rStyle w:val="cap"/>
          <w:i/>
          <w:iCs/>
        </w:rPr>
        <w:t>Fruehauf</w:t>
      </w:r>
      <w:r>
        <w:t xml:space="preserve"> répond à la nécessité de prise en charge de nombreux modèles de conteneurs ou de caisses mobiles, avec un seul châssis afin d'optimiser les temps d'exploitation. Leur simplicité d'utilisation garantit une mise en oeuvre rapide pour une productivité accrue.</w:t>
      </w:r>
    </w:p>
    <w:p>
      <w:pPr>
        <w:pStyle w:val="Heading3"/>
        <w:keepNext w:val="0"/>
        <w:keepLines w:val="0"/>
        <w:spacing w:before="300" w:after="281"/>
        <w:rPr>
          <w:b/>
          <w:bCs/>
          <w:sz w:val="28"/>
          <w:szCs w:val="28"/>
        </w:rPr>
      </w:pPr>
      <w:r>
        <w:rPr>
          <w:rFonts w:ascii="Times New Roman" w:eastAsia="Times New Roman" w:hAnsi="Times New Roman" w:cs="Times New Roman"/>
          <w:i w:val="0"/>
          <w:color w:val="auto"/>
        </w:rPr>
        <w:t>MultiFlex</w:t>
      </w:r>
    </w:p>
    <w:p>
      <w:pPr>
        <w:pStyle w:val="Heading4"/>
        <w:keepNext w:val="0"/>
        <w:keepLines w:val="0"/>
        <w:spacing w:before="319" w:after="319"/>
        <w:rPr>
          <w:b/>
          <w:bCs/>
        </w:rPr>
      </w:pPr>
      <w:r>
        <w:rPr>
          <w:rFonts w:ascii="Times New Roman" w:eastAsia="Times New Roman" w:hAnsi="Times New Roman" w:cs="Times New Roman"/>
          <w:i w:val="0"/>
          <w:iCs w:val="0"/>
          <w:color w:val="009EEF"/>
        </w:rPr>
        <w:t>1 x 20' - 30' - 2 x 20'</w:t>
      </w:r>
    </w:p>
    <w:p>
      <w:pPr>
        <w:pStyle w:val="Heading4"/>
        <w:keepNext w:val="0"/>
        <w:keepLines w:val="0"/>
        <w:spacing w:before="319" w:after="319"/>
        <w:rPr>
          <w:b/>
          <w:bCs/>
        </w:rPr>
      </w:pPr>
      <w:r>
        <w:rPr>
          <w:rFonts w:ascii="Times New Roman" w:eastAsia="Times New Roman" w:hAnsi="Times New Roman" w:cs="Times New Roman"/>
          <w:i w:val="0"/>
          <w:iCs w:val="0"/>
          <w:color w:val="009EEF"/>
        </w:rPr>
        <w:t>40' - 45' High Cube</w:t>
      </w:r>
    </w:p>
    <w:p>
      <w:pPr>
        <w:spacing w:before="240" w:after="240"/>
      </w:pPr>
      <w:r>
        <w:t>Ce modèle super polyvalent permet de prendre tous modèles de conteneurs grâce à ses extensions dans l'empattement et en porte à faux arrière et grâce à son gooseneck avant.</w:t>
      </w:r>
    </w:p>
    <w:p>
      <w:pPr>
        <w:spacing w:before="240" w:after="240"/>
      </w:pPr>
      <w:r>
        <w:t>Chacune des configurations de transport optimise les charges sur essieux dans un gabarit réduit.</w:t>
      </w:r>
    </w:p>
    <w:p>
      <w:pPr>
        <w:numPr>
          <w:ilvl w:val="0"/>
          <w:numId w:val="2"/>
        </w:numPr>
        <w:spacing w:before="240"/>
        <w:ind w:left="720" w:hanging="210"/>
        <w:jc w:val="left"/>
      </w:pPr>
      <w:r>
        <w:rPr>
          <w:b/>
          <w:bCs/>
        </w:rPr>
        <w:t>Robustesse</w:t>
      </w:r>
    </w:p>
    <w:p>
      <w:pPr>
        <w:numPr>
          <w:ilvl w:val="0"/>
          <w:numId w:val="2"/>
        </w:numPr>
        <w:ind w:left="720" w:hanging="210"/>
        <w:jc w:val="left"/>
      </w:pPr>
      <w:r>
        <w:rPr>
          <w:b/>
          <w:bCs/>
        </w:rPr>
        <w:t>Fiabilité</w:t>
      </w:r>
    </w:p>
    <w:p>
      <w:pPr>
        <w:numPr>
          <w:ilvl w:val="0"/>
          <w:numId w:val="2"/>
        </w:numPr>
        <w:spacing w:after="240"/>
        <w:ind w:left="720" w:hanging="210"/>
        <w:jc w:val="left"/>
      </w:pPr>
      <w:r>
        <w:rPr>
          <w:b/>
          <w:bCs/>
        </w:rPr>
        <w:t>Adaptabilité</w:t>
      </w:r>
    </w:p>
    <w:p>
      <w:r>
        <w:rPr>
          <w:rStyle w:val="entry-titlerich-snippet-hidden"/>
        </w:rPr>
        <w:t>Châssis télescopique à double extension</w:t>
      </w:r>
      <w:hyperlink r:id="rId4" w:tooltip="Articles par Guillaume Calviac" w:history="1">
        <w:r>
          <w:rPr>
            <w:rStyle w:val="fn"/>
            <w:color w:val="0000EE"/>
            <w:u w:val="single" w:color="0000EE"/>
          </w:rPr>
          <w:t>Guillaume Calviac</w:t>
        </w:r>
      </w:hyperlink>
      <w:r>
        <w:rPr>
          <w:rStyle w:val="updatedrich-snippet-hidden"/>
        </w:rPr>
        <w:t>2017-06-15T15:28:03+02:00</w:t>
      </w:r>
    </w:p>
    <w:p>
      <w:r>
        <w:rPr>
          <w:strike w:val="0"/>
          <w:u w:val="none"/>
        </w:rPr>
        <w:drawing>
          <wp:inline>
            <wp:extent cx="20116800" cy="12003024"/>
            <wp:docPr id="100001" name="" descr="porte-conteneurs-multiflex-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6" w:history="1">
        <w:r>
          <w:rPr>
            <w:color w:val="0000EE"/>
            <w:u w:val="single" w:color="0000EE"/>
          </w:rPr>
          <w:t xml:space="preserve">Galerie </w:t>
        </w:r>
      </w:hyperlink>
    </w:p>
    <w:p>
      <w:hyperlink r:id="rId7" w:history="1"/>
    </w:p>
    <w:p>
      <w:pPr>
        <w:pStyle w:val="Heading4"/>
        <w:keepNext w:val="0"/>
        <w:keepLines w:val="0"/>
        <w:spacing w:before="319" w:after="319"/>
        <w:rPr>
          <w:b/>
          <w:bCs/>
        </w:rPr>
      </w:pPr>
      <w:hyperlink r:id="rId7" w:tgtFrame="_self" w:history="1">
        <w:r>
          <w:rPr>
            <w:rFonts w:ascii="Times New Roman" w:eastAsia="Times New Roman" w:hAnsi="Times New Roman" w:cs="Times New Roman"/>
            <w:i w:val="0"/>
            <w:iCs w:val="0"/>
            <w:color w:val="0000EE"/>
            <w:u w:val="single" w:color="0000EE"/>
          </w:rPr>
          <w:t>Châssis télescopique à double extension</w:t>
        </w:r>
      </w:hyperlink>
    </w:p>
    <w:p>
      <w:hyperlink r:id="rId8" w:history="1">
        <w:r>
          <w:rPr>
            <w:color w:val="0000EE"/>
            <w:u w:val="single" w:color="0000EE"/>
          </w:rPr>
          <w:t>Porte Conteneurs Multiflex</w:t>
        </w:r>
      </w:hyperlink>
    </w:p>
    <w:p>
      <w:r>
        <w:rPr>
          <w:rStyle w:val="entry-titlerich-snippet-hidden"/>
        </w:rPr>
        <w:t>Cales escamotables de transfert de charges</w:t>
      </w:r>
      <w:hyperlink r:id="rId4" w:tooltip="Articles par Guillaume Calviac" w:history="1">
        <w:r>
          <w:rPr>
            <w:rStyle w:val="fn"/>
            <w:color w:val="0000EE"/>
            <w:u w:val="single" w:color="0000EE"/>
          </w:rPr>
          <w:t>Guillaume Calviac</w:t>
        </w:r>
      </w:hyperlink>
      <w:r>
        <w:rPr>
          <w:rStyle w:val="updatedrich-snippet-hidden"/>
        </w:rPr>
        <w:t>2017-06-15T15:30:31+02:00</w:t>
      </w:r>
    </w:p>
    <w:p>
      <w:r>
        <w:rPr>
          <w:strike w:val="0"/>
          <w:u w:val="none"/>
        </w:rPr>
        <w:drawing>
          <wp:inline>
            <wp:extent cx="20116800" cy="12003024"/>
            <wp:docPr id="100003" name="" descr="porte-conteneurs-multiflex-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9" w:history="1">
        <w:r>
          <w:rPr>
            <w:color w:val="0000EE"/>
            <w:u w:val="single" w:color="0000EE"/>
          </w:rPr>
          <w:t xml:space="preserve">Galerie </w:t>
        </w:r>
      </w:hyperlink>
    </w:p>
    <w:p>
      <w:hyperlink r:id="rId10" w:history="1"/>
    </w:p>
    <w:p>
      <w:pPr>
        <w:pStyle w:val="Heading4"/>
        <w:keepNext w:val="0"/>
        <w:keepLines w:val="0"/>
        <w:spacing w:before="319" w:after="319"/>
        <w:rPr>
          <w:b/>
          <w:bCs/>
        </w:rPr>
      </w:pPr>
      <w:hyperlink r:id="rId10" w:tgtFrame="_self" w:history="1">
        <w:r>
          <w:rPr>
            <w:rFonts w:ascii="Times New Roman" w:eastAsia="Times New Roman" w:hAnsi="Times New Roman" w:cs="Times New Roman"/>
            <w:i w:val="0"/>
            <w:iCs w:val="0"/>
            <w:color w:val="0000EE"/>
            <w:u w:val="single" w:color="0000EE"/>
          </w:rPr>
          <w:t>Cales escamotables de transfert de charges</w:t>
        </w:r>
      </w:hyperlink>
    </w:p>
    <w:p>
      <w:hyperlink r:id="rId8" w:history="1">
        <w:r>
          <w:rPr>
            <w:color w:val="0000EE"/>
            <w:u w:val="single" w:color="0000EE"/>
          </w:rPr>
          <w:t>Porte Conteneurs Multiflex</w:t>
        </w:r>
      </w:hyperlink>
    </w:p>
    <w:p>
      <w:r>
        <w:rPr>
          <w:rStyle w:val="entry-titlerich-snippet-hidden"/>
        </w:rPr>
        <w:t>Bec avant renforcé</w:t>
      </w:r>
      <w:hyperlink r:id="rId4" w:tooltip="Articles par Guillaume Calviac" w:history="1">
        <w:r>
          <w:rPr>
            <w:rStyle w:val="fn"/>
            <w:color w:val="0000EE"/>
            <w:u w:val="single" w:color="0000EE"/>
          </w:rPr>
          <w:t>Guillaume Calviac</w:t>
        </w:r>
      </w:hyperlink>
      <w:r>
        <w:rPr>
          <w:rStyle w:val="updatedrich-snippet-hidden"/>
        </w:rPr>
        <w:t>2017-06-15T15:31:04+02:00</w:t>
      </w:r>
    </w:p>
    <w:p>
      <w:r>
        <w:rPr>
          <w:strike w:val="0"/>
          <w:u w:val="none"/>
        </w:rPr>
        <w:drawing>
          <wp:inline>
            <wp:extent cx="20116800" cy="12003024"/>
            <wp:docPr id="100005" name="" descr="porte-conteneurs-multiflex-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1" w:history="1">
        <w:r>
          <w:rPr>
            <w:color w:val="0000EE"/>
            <w:u w:val="single" w:color="0000EE"/>
          </w:rPr>
          <w:t xml:space="preserve">Galerie </w:t>
        </w:r>
      </w:hyperlink>
    </w:p>
    <w:p>
      <w:hyperlink r:id="rId12" w:history="1"/>
    </w:p>
    <w:p>
      <w:pPr>
        <w:pStyle w:val="Heading4"/>
        <w:keepNext w:val="0"/>
        <w:keepLines w:val="0"/>
        <w:spacing w:before="319" w:after="319"/>
        <w:rPr>
          <w:b/>
          <w:bCs/>
        </w:rPr>
      </w:pPr>
      <w:hyperlink r:id="rId12" w:tgtFrame="_self" w:history="1">
        <w:r>
          <w:rPr>
            <w:rFonts w:ascii="Times New Roman" w:eastAsia="Times New Roman" w:hAnsi="Times New Roman" w:cs="Times New Roman"/>
            <w:i w:val="0"/>
            <w:iCs w:val="0"/>
            <w:color w:val="0000EE"/>
            <w:u w:val="single" w:color="0000EE"/>
          </w:rPr>
          <w:t>Bec avant renforcé</w:t>
        </w:r>
      </w:hyperlink>
    </w:p>
    <w:p>
      <w:hyperlink r:id="rId8" w:history="1">
        <w:r>
          <w:rPr>
            <w:color w:val="0000EE"/>
            <w:u w:val="single" w:color="0000EE"/>
          </w:rPr>
          <w:t>Porte Conteneurs Multiflex</w:t>
        </w:r>
      </w:hyperlink>
    </w:p>
    <w:p>
      <w:r>
        <w:rPr>
          <w:rStyle w:val="entry-titlerich-snippet-hidden"/>
        </w:rPr>
        <w:t>Faux-châssis coulissant</w:t>
      </w:r>
      <w:hyperlink r:id="rId4" w:tooltip="Articles par Guillaume Calviac" w:history="1">
        <w:r>
          <w:rPr>
            <w:rStyle w:val="fn"/>
            <w:color w:val="0000EE"/>
            <w:u w:val="single" w:color="0000EE"/>
          </w:rPr>
          <w:t>Guillaume Calviac</w:t>
        </w:r>
      </w:hyperlink>
      <w:r>
        <w:rPr>
          <w:rStyle w:val="updatedrich-snippet-hidden"/>
        </w:rPr>
        <w:t>2017-06-15T15:31:38+02:00</w:t>
      </w:r>
    </w:p>
    <w:p>
      <w:r>
        <w:rPr>
          <w:strike w:val="0"/>
          <w:u w:val="none"/>
        </w:rPr>
        <w:drawing>
          <wp:inline>
            <wp:extent cx="20116800" cy="12003024"/>
            <wp:docPr id="100007" name="" descr="porte-conteneurs-multiflex-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3" w:history="1">
        <w:r>
          <w:rPr>
            <w:color w:val="0000EE"/>
            <w:u w:val="single" w:color="0000EE"/>
          </w:rPr>
          <w:t xml:space="preserve">Galerie </w:t>
        </w:r>
      </w:hyperlink>
    </w:p>
    <w:p>
      <w:hyperlink r:id="rId14" w:history="1"/>
    </w:p>
    <w:p>
      <w:pPr>
        <w:pStyle w:val="Heading4"/>
        <w:keepNext w:val="0"/>
        <w:keepLines w:val="0"/>
        <w:spacing w:before="319" w:after="319"/>
        <w:rPr>
          <w:b/>
          <w:bCs/>
        </w:rPr>
      </w:pPr>
      <w:hyperlink r:id="rId14" w:tgtFrame="_self" w:history="1">
        <w:r>
          <w:rPr>
            <w:rFonts w:ascii="Times New Roman" w:eastAsia="Times New Roman" w:hAnsi="Times New Roman" w:cs="Times New Roman"/>
            <w:i w:val="0"/>
            <w:iCs w:val="0"/>
            <w:color w:val="0000EE"/>
            <w:u w:val="single" w:color="0000EE"/>
          </w:rPr>
          <w:t>Faux-châssis coulissant</w:t>
        </w:r>
      </w:hyperlink>
    </w:p>
    <w:p>
      <w:hyperlink r:id="rId8" w:history="1">
        <w:r>
          <w:rPr>
            <w:color w:val="0000EE"/>
            <w:u w:val="single" w:color="0000EE"/>
          </w:rPr>
          <w:t>Porte Conteneurs Multiflex</w:t>
        </w:r>
      </w:hyperlink>
    </w:p>
    <w:p>
      <w:r>
        <w:rPr>
          <w:rStyle w:val="entry-titlerich-snippet-hidden"/>
        </w:rPr>
        <w:t>Galets téflon</w:t>
      </w:r>
      <w:hyperlink r:id="rId4" w:tooltip="Articles par Guillaume Calviac" w:history="1">
        <w:r>
          <w:rPr>
            <w:rStyle w:val="fn"/>
            <w:color w:val="0000EE"/>
            <w:u w:val="single" w:color="0000EE"/>
          </w:rPr>
          <w:t>Guillaume Calviac</w:t>
        </w:r>
      </w:hyperlink>
      <w:r>
        <w:rPr>
          <w:rStyle w:val="updatedrich-snippet-hidden"/>
        </w:rPr>
        <w:t>2017-06-15T15:32:12+02:00</w:t>
      </w:r>
    </w:p>
    <w:p>
      <w:r>
        <w:rPr>
          <w:strike w:val="0"/>
          <w:u w:val="none"/>
        </w:rPr>
        <w:drawing>
          <wp:inline>
            <wp:extent cx="20116800" cy="12003024"/>
            <wp:docPr id="100009" name="" descr="porte-conteneurs-multiflex-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5" w:history="1">
        <w:r>
          <w:rPr>
            <w:color w:val="0000EE"/>
            <w:u w:val="single" w:color="0000EE"/>
          </w:rPr>
          <w:t xml:space="preserve">Galerie </w:t>
        </w:r>
      </w:hyperlink>
    </w:p>
    <w:p>
      <w:hyperlink r:id="rId16" w:history="1"/>
    </w:p>
    <w:p>
      <w:pPr>
        <w:pStyle w:val="Heading4"/>
        <w:keepNext w:val="0"/>
        <w:keepLines w:val="0"/>
        <w:spacing w:before="319" w:after="319"/>
        <w:rPr>
          <w:b/>
          <w:bCs/>
        </w:rPr>
      </w:pPr>
      <w:hyperlink r:id="rId16" w:tgtFrame="_self" w:history="1">
        <w:r>
          <w:rPr>
            <w:rFonts w:ascii="Times New Roman" w:eastAsia="Times New Roman" w:hAnsi="Times New Roman" w:cs="Times New Roman"/>
            <w:i w:val="0"/>
            <w:iCs w:val="0"/>
            <w:color w:val="0000EE"/>
            <w:u w:val="single" w:color="0000EE"/>
          </w:rPr>
          <w:t>Galets téflon</w:t>
        </w:r>
      </w:hyperlink>
    </w:p>
    <w:p>
      <w:hyperlink r:id="rId8" w:history="1">
        <w:r>
          <w:rPr>
            <w:color w:val="0000EE"/>
            <w:u w:val="single" w:color="0000EE"/>
          </w:rPr>
          <w:t>Porte Conteneurs Multiflex</w:t>
        </w:r>
      </w:hyperlink>
    </w:p>
    <w:p>
      <w:hyperlink r:id="rId17" w:tgtFrame="_self" w:tooltip="Documentation EN" w:history="1">
        <w:r>
          <w:rPr>
            <w:rStyle w:val="fusion-button-text"/>
            <w:color w:val="0000EE"/>
            <w:u w:val="single" w:color="0000EE"/>
          </w:rPr>
          <w:t>Documentation</w:t>
        </w:r>
      </w:hyperlink>
    </w:p>
    <w:p>
      <w:pPr>
        <w:pStyle w:val="Heading3"/>
        <w:keepNext w:val="0"/>
        <w:keepLines w:val="0"/>
        <w:spacing w:before="300" w:after="281"/>
        <w:rPr>
          <w:b/>
          <w:bCs/>
          <w:sz w:val="28"/>
          <w:szCs w:val="28"/>
        </w:rPr>
      </w:pPr>
      <w:r>
        <w:rPr>
          <w:rFonts w:ascii="Times New Roman" w:eastAsia="Times New Roman" w:hAnsi="Times New Roman" w:cs="Times New Roman"/>
          <w:i w:val="0"/>
          <w:color w:val="auto"/>
        </w:rPr>
        <w:t>Chariot mobile</w:t>
      </w:r>
    </w:p>
    <w:p>
      <w:pPr>
        <w:pStyle w:val="Heading4"/>
        <w:keepNext w:val="0"/>
        <w:keepLines w:val="0"/>
        <w:spacing w:before="319" w:after="319"/>
        <w:rPr>
          <w:b/>
          <w:bCs/>
        </w:rPr>
      </w:pPr>
      <w:r>
        <w:rPr>
          <w:rFonts w:ascii="Times New Roman" w:eastAsia="Times New Roman" w:hAnsi="Times New Roman" w:cs="Times New Roman"/>
          <w:i w:val="0"/>
          <w:iCs w:val="0"/>
          <w:color w:val="009EEF"/>
        </w:rPr>
        <w:t>1 x 20' coulissant - 2 x 20'</w:t>
      </w:r>
    </w:p>
    <w:p>
      <w:pPr>
        <w:pStyle w:val="Heading4"/>
        <w:keepNext w:val="0"/>
        <w:keepLines w:val="0"/>
        <w:spacing w:before="319" w:after="319"/>
        <w:rPr>
          <w:b/>
          <w:bCs/>
        </w:rPr>
      </w:pPr>
      <w:r>
        <w:rPr>
          <w:rFonts w:ascii="Times New Roman" w:eastAsia="Times New Roman" w:hAnsi="Times New Roman" w:cs="Times New Roman"/>
          <w:i w:val="0"/>
          <w:iCs w:val="0"/>
          <w:color w:val="009EEF"/>
        </w:rPr>
        <w:t>40' - 45' - Caisse mobile fond plan</w:t>
      </w:r>
    </w:p>
    <w:p>
      <w:pPr>
        <w:spacing w:before="240" w:after="240"/>
      </w:pPr>
      <w:r>
        <w:t>Ce véhicule est équipé d'un chariot mobile à déplacement hydraulique permettant le positionnement d'un conteneur 20' soit en position centrée pour le transport, soit à l'arrière pour le déchargement.</w:t>
      </w:r>
    </w:p>
    <w:p>
      <w:pPr>
        <w:spacing w:before="240" w:after="240"/>
      </w:pPr>
      <w:r>
        <w:t>Le véhicule peut recevoir des conteneurs 40', des conteneurs 45' ou des caisses mobile A1360 avec un dispositif arrière anti-encastrement sur tiroir.</w:t>
      </w:r>
    </w:p>
    <w:p>
      <w:pPr>
        <w:numPr>
          <w:ilvl w:val="0"/>
          <w:numId w:val="3"/>
        </w:numPr>
        <w:spacing w:before="240"/>
        <w:ind w:left="720" w:hanging="210"/>
        <w:jc w:val="left"/>
      </w:pPr>
      <w:r>
        <w:rPr>
          <w:b/>
          <w:bCs/>
        </w:rPr>
        <w:t>Simplicité</w:t>
      </w:r>
    </w:p>
    <w:p>
      <w:pPr>
        <w:numPr>
          <w:ilvl w:val="0"/>
          <w:numId w:val="3"/>
        </w:numPr>
        <w:ind w:left="720" w:hanging="210"/>
        <w:jc w:val="left"/>
      </w:pPr>
      <w:r>
        <w:rPr>
          <w:b/>
          <w:bCs/>
        </w:rPr>
        <w:t>Fiabilité</w:t>
      </w:r>
    </w:p>
    <w:p>
      <w:pPr>
        <w:numPr>
          <w:ilvl w:val="0"/>
          <w:numId w:val="3"/>
        </w:numPr>
        <w:spacing w:after="240"/>
        <w:ind w:left="720" w:hanging="210"/>
        <w:jc w:val="left"/>
      </w:pPr>
      <w:r>
        <w:rPr>
          <w:b/>
          <w:bCs/>
        </w:rPr>
        <w:t>Robustesse</w:t>
      </w:r>
    </w:p>
    <w:p>
      <w:r>
        <w:rPr>
          <w:rStyle w:val="entry-titlerich-snippet-hidden"/>
        </w:rPr>
        <w:t>Chariot mobile pour déchargement à quai</w:t>
      </w:r>
      <w:hyperlink r:id="rId4" w:tooltip="Articles par Guillaume Calviac" w:history="1">
        <w:r>
          <w:rPr>
            <w:rStyle w:val="fn"/>
            <w:color w:val="0000EE"/>
            <w:u w:val="single" w:color="0000EE"/>
          </w:rPr>
          <w:t>Guillaume Calviac</w:t>
        </w:r>
      </w:hyperlink>
      <w:r>
        <w:rPr>
          <w:rStyle w:val="updatedrich-snippet-hidden"/>
        </w:rPr>
        <w:t>2017-06-15T15:33:35+02:00</w:t>
      </w:r>
    </w:p>
    <w:p>
      <w:r>
        <w:rPr>
          <w:strike w:val="0"/>
          <w:u w:val="none"/>
        </w:rPr>
        <w:drawing>
          <wp:inline>
            <wp:extent cx="20116800" cy="12003024"/>
            <wp:docPr id="100011" name="" descr="porte-conteneurs-chariot-mobile-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8" w:history="1">
        <w:r>
          <w:rPr>
            <w:color w:val="0000EE"/>
            <w:u w:val="single" w:color="0000EE"/>
          </w:rPr>
          <w:t xml:space="preserve">Galerie </w:t>
        </w:r>
      </w:hyperlink>
    </w:p>
    <w:p>
      <w:hyperlink r:id="rId19" w:history="1"/>
    </w:p>
    <w:p>
      <w:pPr>
        <w:pStyle w:val="Heading4"/>
        <w:keepNext w:val="0"/>
        <w:keepLines w:val="0"/>
        <w:spacing w:before="319" w:after="319"/>
        <w:rPr>
          <w:b/>
          <w:bCs/>
        </w:rPr>
      </w:pPr>
      <w:hyperlink r:id="rId19" w:tgtFrame="_self" w:history="1">
        <w:r>
          <w:rPr>
            <w:rFonts w:ascii="Times New Roman" w:eastAsia="Times New Roman" w:hAnsi="Times New Roman" w:cs="Times New Roman"/>
            <w:i w:val="0"/>
            <w:iCs w:val="0"/>
            <w:color w:val="0000EE"/>
            <w:u w:val="single" w:color="0000EE"/>
          </w:rPr>
          <w:t>Chariot mobile pour déchargement à quai</w:t>
        </w:r>
      </w:hyperlink>
    </w:p>
    <w:p>
      <w:hyperlink r:id="rId20" w:history="1">
        <w:r>
          <w:rPr>
            <w:color w:val="0000EE"/>
            <w:u w:val="single" w:color="0000EE"/>
          </w:rPr>
          <w:t>Porte Conteneurs chariot mobile</w:t>
        </w:r>
      </w:hyperlink>
    </w:p>
    <w:p>
      <w:r>
        <w:rPr>
          <w:rStyle w:val="entry-titlerich-snippet-hidden"/>
        </w:rPr>
        <w:t>Dispositif anti-encastrement sur tiroir</w:t>
      </w:r>
      <w:hyperlink r:id="rId4" w:tooltip="Articles par Guillaume Calviac" w:history="1">
        <w:r>
          <w:rPr>
            <w:rStyle w:val="fn"/>
            <w:color w:val="0000EE"/>
            <w:u w:val="single" w:color="0000EE"/>
          </w:rPr>
          <w:t>Guillaume Calviac</w:t>
        </w:r>
      </w:hyperlink>
      <w:r>
        <w:rPr>
          <w:rStyle w:val="updatedrich-snippet-hidden"/>
        </w:rPr>
        <w:t>2017-05-04T15:26:58+02:00</w:t>
      </w:r>
    </w:p>
    <w:p>
      <w:r>
        <w:rPr>
          <w:strike w:val="0"/>
          <w:u w:val="none"/>
        </w:rPr>
        <w:drawing>
          <wp:inline>
            <wp:extent cx="20116800" cy="12003024"/>
            <wp:docPr id="100013" name="" descr="porte-conteneurs-chariot-mobile-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21" w:history="1">
        <w:r>
          <w:rPr>
            <w:color w:val="0000EE"/>
            <w:u w:val="single" w:color="0000EE"/>
          </w:rPr>
          <w:t xml:space="preserve">Galerie </w:t>
        </w:r>
      </w:hyperlink>
    </w:p>
    <w:p>
      <w:hyperlink r:id="rId22" w:history="1"/>
    </w:p>
    <w:p>
      <w:pPr>
        <w:pStyle w:val="Heading4"/>
        <w:keepNext w:val="0"/>
        <w:keepLines w:val="0"/>
        <w:spacing w:before="319" w:after="319"/>
        <w:rPr>
          <w:b/>
          <w:bCs/>
        </w:rPr>
      </w:pPr>
      <w:hyperlink r:id="rId22" w:tgtFrame="_self" w:history="1">
        <w:r>
          <w:rPr>
            <w:rFonts w:ascii="Times New Roman" w:eastAsia="Times New Roman" w:hAnsi="Times New Roman" w:cs="Times New Roman"/>
            <w:i w:val="0"/>
            <w:iCs w:val="0"/>
            <w:color w:val="0000EE"/>
            <w:u w:val="single" w:color="0000EE"/>
          </w:rPr>
          <w:t>Dispositif anti-encastrement sur tiroir</w:t>
        </w:r>
      </w:hyperlink>
    </w:p>
    <w:p>
      <w:hyperlink r:id="rId20" w:history="1">
        <w:r>
          <w:rPr>
            <w:color w:val="0000EE"/>
            <w:u w:val="single" w:color="0000EE"/>
          </w:rPr>
          <w:t>Porte Conteneurs chariot mobile</w:t>
        </w:r>
      </w:hyperlink>
    </w:p>
    <w:p>
      <w:r>
        <w:rPr>
          <w:rStyle w:val="entry-titlerich-snippet-hidden"/>
        </w:rPr>
        <w:t>Verrouillage mécanique</w:t>
      </w:r>
      <w:hyperlink r:id="rId4" w:tooltip="Articles par Guillaume Calviac" w:history="1">
        <w:r>
          <w:rPr>
            <w:rStyle w:val="fn"/>
            <w:color w:val="0000EE"/>
            <w:u w:val="single" w:color="0000EE"/>
          </w:rPr>
          <w:t>Guillaume Calviac</w:t>
        </w:r>
      </w:hyperlink>
      <w:r>
        <w:rPr>
          <w:rStyle w:val="updatedrich-snippet-hidden"/>
        </w:rPr>
        <w:t>2017-06-15T15:36:25+02:00</w:t>
      </w:r>
    </w:p>
    <w:p>
      <w:r>
        <w:rPr>
          <w:strike w:val="0"/>
          <w:u w:val="none"/>
        </w:rPr>
        <w:drawing>
          <wp:inline>
            <wp:extent cx="20116800" cy="12003024"/>
            <wp:docPr id="100015" name="" descr="porte-conteneurs-chariot-mobile-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23" w:history="1">
        <w:r>
          <w:rPr>
            <w:color w:val="0000EE"/>
            <w:u w:val="single" w:color="0000EE"/>
          </w:rPr>
          <w:t xml:space="preserve">Galerie </w:t>
        </w:r>
      </w:hyperlink>
    </w:p>
    <w:p>
      <w:hyperlink r:id="rId24" w:history="1"/>
    </w:p>
    <w:p>
      <w:pPr>
        <w:pStyle w:val="Heading4"/>
        <w:keepNext w:val="0"/>
        <w:keepLines w:val="0"/>
        <w:spacing w:before="319" w:after="319"/>
        <w:rPr>
          <w:b/>
          <w:bCs/>
        </w:rPr>
      </w:pPr>
      <w:hyperlink r:id="rId24" w:tgtFrame="_self" w:history="1">
        <w:r>
          <w:rPr>
            <w:rFonts w:ascii="Times New Roman" w:eastAsia="Times New Roman" w:hAnsi="Times New Roman" w:cs="Times New Roman"/>
            <w:i w:val="0"/>
            <w:iCs w:val="0"/>
            <w:color w:val="0000EE"/>
            <w:u w:val="single" w:color="0000EE"/>
          </w:rPr>
          <w:t>Verrouillage mécanique</w:t>
        </w:r>
      </w:hyperlink>
    </w:p>
    <w:p>
      <w:hyperlink r:id="rId20" w:history="1">
        <w:r>
          <w:rPr>
            <w:color w:val="0000EE"/>
            <w:u w:val="single" w:color="0000EE"/>
          </w:rPr>
          <w:t>Porte Conteneurs chariot mobile</w:t>
        </w:r>
      </w:hyperlink>
    </w:p>
    <w:p>
      <w:r>
        <w:rPr>
          <w:rStyle w:val="entry-titlerich-snippet-hidden"/>
        </w:rPr>
        <w:t>Galet inox</w:t>
      </w:r>
      <w:hyperlink r:id="rId4" w:tooltip="Articles par Guillaume Calviac" w:history="1">
        <w:r>
          <w:rPr>
            <w:rStyle w:val="fn"/>
            <w:color w:val="0000EE"/>
            <w:u w:val="single" w:color="0000EE"/>
          </w:rPr>
          <w:t>Guillaume Calviac</w:t>
        </w:r>
      </w:hyperlink>
      <w:r>
        <w:rPr>
          <w:rStyle w:val="updatedrich-snippet-hidden"/>
        </w:rPr>
        <w:t>2017-06-15T15:35:47+02:00</w:t>
      </w:r>
    </w:p>
    <w:p>
      <w:r>
        <w:rPr>
          <w:strike w:val="0"/>
          <w:u w:val="none"/>
        </w:rPr>
        <w:drawing>
          <wp:inline>
            <wp:extent cx="20116800" cy="12003024"/>
            <wp:docPr id="100017" name="" descr="porte-conteneurs-chariot-mobile-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25" w:history="1">
        <w:r>
          <w:rPr>
            <w:color w:val="0000EE"/>
            <w:u w:val="single" w:color="0000EE"/>
          </w:rPr>
          <w:t xml:space="preserve">Galerie </w:t>
        </w:r>
      </w:hyperlink>
    </w:p>
    <w:p>
      <w:hyperlink r:id="rId26" w:history="1"/>
    </w:p>
    <w:p>
      <w:pPr>
        <w:pStyle w:val="Heading4"/>
        <w:keepNext w:val="0"/>
        <w:keepLines w:val="0"/>
        <w:spacing w:before="319" w:after="319"/>
        <w:rPr>
          <w:b/>
          <w:bCs/>
        </w:rPr>
      </w:pPr>
      <w:hyperlink r:id="rId26" w:tgtFrame="_self" w:history="1">
        <w:r>
          <w:rPr>
            <w:rFonts w:ascii="Times New Roman" w:eastAsia="Times New Roman" w:hAnsi="Times New Roman" w:cs="Times New Roman"/>
            <w:i w:val="0"/>
            <w:iCs w:val="0"/>
            <w:color w:val="0000EE"/>
            <w:u w:val="single" w:color="0000EE"/>
          </w:rPr>
          <w:t>Galet inox</w:t>
        </w:r>
      </w:hyperlink>
    </w:p>
    <w:p>
      <w:hyperlink r:id="rId20" w:history="1">
        <w:r>
          <w:rPr>
            <w:color w:val="0000EE"/>
            <w:u w:val="single" w:color="0000EE"/>
          </w:rPr>
          <w:t>Porte Conteneurs chariot mobile</w:t>
        </w:r>
      </w:hyperlink>
    </w:p>
    <w:p>
      <w:r>
        <w:rPr>
          <w:rStyle w:val="entry-titlerich-snippet-hidden"/>
        </w:rPr>
        <w:t>Aménagement pour groupe frigorifique</w:t>
      </w:r>
      <w:hyperlink r:id="rId4" w:tooltip="Articles par Guillaume Calviac" w:history="1">
        <w:r>
          <w:rPr>
            <w:rStyle w:val="fn"/>
            <w:color w:val="0000EE"/>
            <w:u w:val="single" w:color="0000EE"/>
          </w:rPr>
          <w:t>Guillaume Calviac</w:t>
        </w:r>
      </w:hyperlink>
      <w:r>
        <w:rPr>
          <w:rStyle w:val="updatedrich-snippet-hidden"/>
        </w:rPr>
        <w:t>2017-06-15T15:36:02+02:00</w:t>
      </w:r>
    </w:p>
    <w:p>
      <w:r>
        <w:rPr>
          <w:strike w:val="0"/>
          <w:u w:val="none"/>
        </w:rPr>
        <w:drawing>
          <wp:inline>
            <wp:extent cx="20116800" cy="12003024"/>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27" w:history="1">
        <w:r>
          <w:rPr>
            <w:color w:val="0000EE"/>
            <w:u w:val="single" w:color="0000EE"/>
          </w:rPr>
          <w:t xml:space="preserve">Galerie </w:t>
        </w:r>
      </w:hyperlink>
    </w:p>
    <w:p>
      <w:hyperlink r:id="rId28" w:history="1"/>
    </w:p>
    <w:p>
      <w:pPr>
        <w:pStyle w:val="Heading4"/>
        <w:keepNext w:val="0"/>
        <w:keepLines w:val="0"/>
        <w:spacing w:before="319" w:after="319"/>
        <w:rPr>
          <w:b/>
          <w:bCs/>
        </w:rPr>
      </w:pPr>
      <w:hyperlink r:id="rId28" w:tgtFrame="_self" w:history="1">
        <w:r>
          <w:rPr>
            <w:rFonts w:ascii="Times New Roman" w:eastAsia="Times New Roman" w:hAnsi="Times New Roman" w:cs="Times New Roman"/>
            <w:i w:val="0"/>
            <w:iCs w:val="0"/>
            <w:color w:val="0000EE"/>
            <w:u w:val="single" w:color="0000EE"/>
          </w:rPr>
          <w:t>Aménagement pour groupe frigorifique</w:t>
        </w:r>
      </w:hyperlink>
    </w:p>
    <w:p>
      <w:hyperlink r:id="rId20" w:history="1">
        <w:r>
          <w:rPr>
            <w:color w:val="0000EE"/>
            <w:u w:val="single" w:color="0000EE"/>
          </w:rPr>
          <w:t>Porte Conteneurs chariot mobile</w:t>
        </w:r>
      </w:hyperlink>
    </w:p>
    <w:p>
      <w:hyperlink r:id="rId17" w:tgtFrame="_self" w:tooltip="Documentation EN" w:history="1">
        <w:r>
          <w:rPr>
            <w:rStyle w:val="fusion-button-text"/>
            <w:color w:val="0000EE"/>
            <w:u w:val="single" w:color="0000EE"/>
          </w:rPr>
          <w:t>Documentation</w:t>
        </w:r>
      </w:hyperlink>
    </w:p>
    <w:p>
      <w:pPr>
        <w:pStyle w:val="Heading3"/>
        <w:keepNext w:val="0"/>
        <w:keepLines w:val="0"/>
        <w:spacing w:before="300" w:after="281"/>
        <w:rPr>
          <w:b/>
          <w:bCs/>
          <w:sz w:val="28"/>
          <w:szCs w:val="28"/>
        </w:rPr>
      </w:pPr>
      <w:r>
        <w:rPr>
          <w:rFonts w:ascii="Times New Roman" w:eastAsia="Times New Roman" w:hAnsi="Times New Roman" w:cs="Times New Roman"/>
          <w:i w:val="0"/>
          <w:color w:val="auto"/>
        </w:rPr>
        <w:t>Multiposition droit et gooseneck</w:t>
      </w:r>
    </w:p>
    <w:p>
      <w:pPr>
        <w:pStyle w:val="Heading4"/>
        <w:keepNext w:val="0"/>
        <w:keepLines w:val="0"/>
        <w:spacing w:before="319" w:after="319"/>
        <w:rPr>
          <w:b/>
          <w:bCs/>
        </w:rPr>
      </w:pPr>
      <w:r>
        <w:rPr>
          <w:rFonts w:ascii="Times New Roman" w:eastAsia="Times New Roman" w:hAnsi="Times New Roman" w:cs="Times New Roman"/>
          <w:i w:val="0"/>
          <w:iCs w:val="0"/>
          <w:color w:val="009EEF"/>
        </w:rPr>
        <w:t>2x20' - 20' centré - 30'</w:t>
      </w:r>
    </w:p>
    <w:p>
      <w:pPr>
        <w:pStyle w:val="Heading4"/>
        <w:keepNext w:val="0"/>
        <w:keepLines w:val="0"/>
        <w:spacing w:before="319" w:after="319"/>
        <w:rPr>
          <w:b/>
          <w:bCs/>
        </w:rPr>
      </w:pPr>
      <w:r>
        <w:rPr>
          <w:rFonts w:ascii="Times New Roman" w:eastAsia="Times New Roman" w:hAnsi="Times New Roman" w:cs="Times New Roman"/>
          <w:i w:val="0"/>
          <w:iCs w:val="0"/>
          <w:color w:val="009EEF"/>
        </w:rPr>
        <w:t>40' - 45' - Caisse mobile A1360</w:t>
      </w:r>
    </w:p>
    <w:p>
      <w:pPr>
        <w:spacing w:before="240" w:after="240"/>
      </w:pPr>
      <w:r>
        <w:t>Dédié au transport de conteneurs 40' et 2 x 20', son châssis est dimensionné pour recevoir des conteneurs lourds.</w:t>
      </w:r>
    </w:p>
    <w:p>
      <w:pPr>
        <w:spacing w:before="240" w:after="240"/>
      </w:pPr>
      <w:r>
        <w:t>Ses variantes de configuration le rendent également compatible avec l'ensemble des conteneurs maritimes 20' - 30' et 45' ainsi qu'avec les caisses mobiles A1360.</w:t>
      </w:r>
    </w:p>
    <w:p>
      <w:pPr>
        <w:numPr>
          <w:ilvl w:val="0"/>
          <w:numId w:val="4"/>
        </w:numPr>
        <w:spacing w:before="240"/>
        <w:ind w:left="720" w:hanging="210"/>
        <w:jc w:val="left"/>
      </w:pPr>
      <w:r>
        <w:rPr>
          <w:b/>
          <w:bCs/>
        </w:rPr>
        <w:t>Simplicité</w:t>
      </w:r>
    </w:p>
    <w:p>
      <w:pPr>
        <w:numPr>
          <w:ilvl w:val="0"/>
          <w:numId w:val="4"/>
        </w:numPr>
        <w:ind w:left="720" w:hanging="210"/>
        <w:jc w:val="left"/>
      </w:pPr>
      <w:r>
        <w:rPr>
          <w:b/>
          <w:bCs/>
        </w:rPr>
        <w:t>Fiabilité</w:t>
      </w:r>
    </w:p>
    <w:p>
      <w:pPr>
        <w:numPr>
          <w:ilvl w:val="0"/>
          <w:numId w:val="4"/>
        </w:numPr>
        <w:spacing w:after="240"/>
        <w:ind w:left="720" w:hanging="210"/>
        <w:jc w:val="left"/>
      </w:pPr>
      <w:r>
        <w:rPr>
          <w:b/>
          <w:bCs/>
        </w:rPr>
        <w:t>Adaptabilité</w:t>
      </w:r>
    </w:p>
    <w:p>
      <w:r>
        <w:rPr>
          <w:rStyle w:val="entry-titlerich-snippet-hidden"/>
        </w:rPr>
        <w:t>Bec avant renforcé</w:t>
      </w:r>
      <w:hyperlink r:id="rId4" w:tooltip="Articles par Guillaume Calviac" w:history="1">
        <w:r>
          <w:rPr>
            <w:rStyle w:val="fn"/>
            <w:color w:val="0000EE"/>
            <w:u w:val="single" w:color="0000EE"/>
          </w:rPr>
          <w:t>Guillaume Calviac</w:t>
        </w:r>
      </w:hyperlink>
      <w:r>
        <w:rPr>
          <w:rStyle w:val="updatedrich-snippet-hidden"/>
        </w:rPr>
        <w:t>2021-01-14T12:04:45+01:00</w:t>
      </w:r>
    </w:p>
    <w:p>
      <w:r>
        <w:rPr>
          <w:strike w:val="0"/>
          <w:u w:val="none"/>
        </w:rPr>
        <w:drawing>
          <wp:inline>
            <wp:extent cx="20116800" cy="12003024"/>
            <wp:docPr id="100021" name="" descr="porte-conteneurs-20-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29" w:history="1">
        <w:r>
          <w:rPr>
            <w:color w:val="0000EE"/>
            <w:u w:val="single" w:color="0000EE"/>
          </w:rPr>
          <w:t xml:space="preserve">Galerie </w:t>
        </w:r>
      </w:hyperlink>
    </w:p>
    <w:p>
      <w:hyperlink r:id="rId30" w:history="1"/>
    </w:p>
    <w:p>
      <w:pPr>
        <w:pStyle w:val="Heading4"/>
        <w:keepNext w:val="0"/>
        <w:keepLines w:val="0"/>
        <w:spacing w:before="319" w:after="319"/>
        <w:rPr>
          <w:b/>
          <w:bCs/>
        </w:rPr>
      </w:pPr>
      <w:hyperlink r:id="rId30" w:tgtFrame="_self" w:history="1">
        <w:r>
          <w:rPr>
            <w:rFonts w:ascii="Times New Roman" w:eastAsia="Times New Roman" w:hAnsi="Times New Roman" w:cs="Times New Roman"/>
            <w:i w:val="0"/>
            <w:iCs w:val="0"/>
            <w:color w:val="0000EE"/>
            <w:u w:val="single" w:color="0000EE"/>
          </w:rPr>
          <w:t>Bec avant renforcé</w:t>
        </w:r>
      </w:hyperlink>
    </w:p>
    <w:p>
      <w:hyperlink r:id="rId31" w:history="1">
        <w:r>
          <w:rPr>
            <w:color w:val="0000EE"/>
            <w:u w:val="single" w:color="0000EE"/>
          </w:rPr>
          <w:t>Porte Conteneurs 20'</w:t>
        </w:r>
      </w:hyperlink>
      <w:r>
        <w:t xml:space="preserve">, </w:t>
      </w:r>
      <w:hyperlink r:id="rId32" w:history="1">
        <w:r>
          <w:rPr>
            <w:color w:val="0000EE"/>
            <w:u w:val="single" w:color="0000EE"/>
          </w:rPr>
          <w:t>Porte Conteneurs 40'</w:t>
        </w:r>
      </w:hyperlink>
    </w:p>
    <w:p>
      <w:r>
        <w:rPr>
          <w:rStyle w:val="entry-titlerich-snippet-hidden"/>
        </w:rPr>
        <w:t>Porte conteneurs – 40′ – 2×20′ – 20′ centré</w:t>
      </w:r>
      <w:hyperlink r:id="rId4" w:tooltip="Articles par Guillaume Calviac" w:history="1">
        <w:r>
          <w:rPr>
            <w:rStyle w:val="fn"/>
            <w:color w:val="0000EE"/>
            <w:u w:val="single" w:color="0000EE"/>
          </w:rPr>
          <w:t>Guillaume Calviac</w:t>
        </w:r>
      </w:hyperlink>
      <w:r>
        <w:rPr>
          <w:rStyle w:val="updatedrich-snippet-hidden"/>
        </w:rPr>
        <w:t>2017-06-15T15:37:53+02:00</w:t>
      </w:r>
    </w:p>
    <w:p>
      <w:r>
        <w:rPr>
          <w:strike w:val="0"/>
          <w:u w:val="none"/>
        </w:rPr>
        <w:drawing>
          <wp:inline>
            <wp:extent cx="20116800" cy="12003024"/>
            <wp:docPr id="100023" name="" descr="porte-conteneurs-40-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33" w:history="1">
        <w:r>
          <w:rPr>
            <w:color w:val="0000EE"/>
            <w:u w:val="single" w:color="0000EE"/>
          </w:rPr>
          <w:t xml:space="preserve">Galerie </w:t>
        </w:r>
      </w:hyperlink>
    </w:p>
    <w:p>
      <w:hyperlink r:id="rId34" w:history="1"/>
    </w:p>
    <w:p>
      <w:pPr>
        <w:pStyle w:val="Heading4"/>
        <w:keepNext w:val="0"/>
        <w:keepLines w:val="0"/>
        <w:spacing w:before="319" w:after="319"/>
        <w:rPr>
          <w:b/>
          <w:bCs/>
        </w:rPr>
      </w:pPr>
      <w:hyperlink r:id="rId34" w:tgtFrame="_self" w:history="1">
        <w:r>
          <w:rPr>
            <w:rFonts w:ascii="Times New Roman" w:eastAsia="Times New Roman" w:hAnsi="Times New Roman" w:cs="Times New Roman"/>
            <w:i w:val="0"/>
            <w:iCs w:val="0"/>
            <w:color w:val="0000EE"/>
            <w:u w:val="single" w:color="0000EE"/>
          </w:rPr>
          <w:t>Porte conteneurs – 40′ – 2×20′ – 20′ centré</w:t>
        </w:r>
      </w:hyperlink>
    </w:p>
    <w:p>
      <w:hyperlink r:id="rId32" w:history="1">
        <w:r>
          <w:rPr>
            <w:color w:val="0000EE"/>
            <w:u w:val="single" w:color="0000EE"/>
          </w:rPr>
          <w:t>Porte Conteneurs 40'</w:t>
        </w:r>
      </w:hyperlink>
    </w:p>
    <w:p>
      <w:r>
        <w:rPr>
          <w:rStyle w:val="entry-titlerich-snippet-hidden"/>
        </w:rPr>
        <w:t>Porte conteneurs – 40′</w:t>
      </w:r>
      <w:hyperlink r:id="rId4" w:tooltip="Articles par Guillaume Calviac" w:history="1">
        <w:r>
          <w:rPr>
            <w:rStyle w:val="fn"/>
            <w:color w:val="0000EE"/>
            <w:u w:val="single" w:color="0000EE"/>
          </w:rPr>
          <w:t>Guillaume Calviac</w:t>
        </w:r>
      </w:hyperlink>
      <w:r>
        <w:rPr>
          <w:rStyle w:val="updatedrich-snippet-hidden"/>
        </w:rPr>
        <w:t>2017-05-04T15:49:46+02:00</w:t>
      </w:r>
    </w:p>
    <w:p>
      <w:r>
        <w:rPr>
          <w:strike w:val="0"/>
          <w:u w:val="none"/>
        </w:rPr>
        <w:drawing>
          <wp:inline>
            <wp:extent cx="20116800" cy="12003024"/>
            <wp:docPr id="100025" name="" descr="porte-conteneurs-40-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35" w:history="1">
        <w:r>
          <w:rPr>
            <w:color w:val="0000EE"/>
            <w:u w:val="single" w:color="0000EE"/>
          </w:rPr>
          <w:t xml:space="preserve">Galerie </w:t>
        </w:r>
      </w:hyperlink>
    </w:p>
    <w:p>
      <w:hyperlink r:id="rId36" w:history="1"/>
    </w:p>
    <w:p>
      <w:pPr>
        <w:pStyle w:val="Heading4"/>
        <w:keepNext w:val="0"/>
        <w:keepLines w:val="0"/>
        <w:spacing w:before="319" w:after="319"/>
        <w:rPr>
          <w:b/>
          <w:bCs/>
        </w:rPr>
      </w:pPr>
      <w:hyperlink r:id="rId36" w:tgtFrame="_self" w:history="1">
        <w:r>
          <w:rPr>
            <w:rFonts w:ascii="Times New Roman" w:eastAsia="Times New Roman" w:hAnsi="Times New Roman" w:cs="Times New Roman"/>
            <w:i w:val="0"/>
            <w:iCs w:val="0"/>
            <w:color w:val="0000EE"/>
            <w:u w:val="single" w:color="0000EE"/>
          </w:rPr>
          <w:t>Porte conteneurs – 40′</w:t>
        </w:r>
      </w:hyperlink>
    </w:p>
    <w:p>
      <w:hyperlink r:id="rId32" w:history="1">
        <w:r>
          <w:rPr>
            <w:color w:val="0000EE"/>
            <w:u w:val="single" w:color="0000EE"/>
          </w:rPr>
          <w:t>Porte Conteneurs 40'</w:t>
        </w:r>
      </w:hyperlink>
    </w:p>
    <w:p>
      <w:r>
        <w:rPr>
          <w:rStyle w:val="entry-titlerich-snippet-hidden"/>
        </w:rPr>
        <w:t>Platelage arrière</w:t>
      </w:r>
      <w:hyperlink r:id="rId4" w:tooltip="Articles par Guillaume Calviac" w:history="1">
        <w:r>
          <w:rPr>
            <w:rStyle w:val="fn"/>
            <w:color w:val="0000EE"/>
            <w:u w:val="single" w:color="0000EE"/>
          </w:rPr>
          <w:t>Guillaume Calviac</w:t>
        </w:r>
      </w:hyperlink>
      <w:r>
        <w:rPr>
          <w:rStyle w:val="updatedrich-snippet-hidden"/>
        </w:rPr>
        <w:t>2017-06-15T15:38:25+02:00</w:t>
      </w:r>
    </w:p>
    <w:p>
      <w:r>
        <w:rPr>
          <w:strike w:val="0"/>
          <w:u w:val="none"/>
        </w:rPr>
        <w:drawing>
          <wp:inline>
            <wp:extent cx="20116800" cy="12003024"/>
            <wp:docPr id="100027" name="" descr="porte-conteneurs-40-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37" w:history="1">
        <w:r>
          <w:rPr>
            <w:color w:val="0000EE"/>
            <w:u w:val="single" w:color="0000EE"/>
          </w:rPr>
          <w:t xml:space="preserve">Galerie </w:t>
        </w:r>
      </w:hyperlink>
    </w:p>
    <w:p>
      <w:hyperlink r:id="rId38" w:history="1"/>
    </w:p>
    <w:p>
      <w:pPr>
        <w:pStyle w:val="Heading4"/>
        <w:keepNext w:val="0"/>
        <w:keepLines w:val="0"/>
        <w:spacing w:before="319" w:after="319"/>
        <w:rPr>
          <w:b/>
          <w:bCs/>
        </w:rPr>
      </w:pPr>
      <w:hyperlink r:id="rId38" w:tgtFrame="_self" w:history="1">
        <w:r>
          <w:rPr>
            <w:rFonts w:ascii="Times New Roman" w:eastAsia="Times New Roman" w:hAnsi="Times New Roman" w:cs="Times New Roman"/>
            <w:i w:val="0"/>
            <w:iCs w:val="0"/>
            <w:color w:val="0000EE"/>
            <w:u w:val="single" w:color="0000EE"/>
          </w:rPr>
          <w:t>Platelage arrière</w:t>
        </w:r>
      </w:hyperlink>
    </w:p>
    <w:p>
      <w:hyperlink r:id="rId32" w:history="1">
        <w:r>
          <w:rPr>
            <w:color w:val="0000EE"/>
            <w:u w:val="single" w:color="0000EE"/>
          </w:rPr>
          <w:t>Porte Conteneurs 40'</w:t>
        </w:r>
      </w:hyperlink>
    </w:p>
    <w:p>
      <w:hyperlink r:id="rId17" w:tgtFrame="_self" w:tooltip="Documentation EN" w:history="1">
        <w:r>
          <w:rPr>
            <w:rStyle w:val="fusion-button-text"/>
            <w:color w:val="0000EE"/>
            <w:u w:val="single" w:color="0000EE"/>
          </w:rPr>
          <w:t>Documentation</w:t>
        </w:r>
      </w:hyperlink>
    </w:p>
    <w:bookmarkStart w:id="1" w:name="standards"/>
    <w:p>
      <w:pPr>
        <w:pStyle w:val="Heading2"/>
        <w:keepNext w:val="0"/>
        <w:keepLines w:val="0"/>
        <w:spacing w:before="299" w:after="299"/>
        <w:rPr>
          <w:b/>
          <w:bCs/>
          <w:sz w:val="36"/>
          <w:szCs w:val="36"/>
        </w:rPr>
      </w:pPr>
      <w:r>
        <w:rPr>
          <w:rFonts w:ascii="Times New Roman" w:eastAsia="Times New Roman" w:hAnsi="Times New Roman" w:cs="Times New Roman"/>
          <w:i w:val="0"/>
          <w:color w:val="auto"/>
        </w:rPr>
        <w:t>Les standards</w:t>
      </w:r>
    </w:p>
    <w:bookmarkEnd w:id="1"/>
    <w:p>
      <w:pPr>
        <w:spacing w:before="240" w:after="240"/>
      </w:pPr>
      <w:r>
        <w:t>Les véhicules standards sont destinés à transporter un modèle unique de conteneur. Grâce à leur châssis mécano soudés renforcés, ils sont parfaitement adaptés au transport de conteneur en forte rotation.</w:t>
      </w:r>
    </w:p>
    <w:p>
      <w:pPr>
        <w:pStyle w:val="Heading3"/>
        <w:keepNext w:val="0"/>
        <w:keepLines w:val="0"/>
        <w:spacing w:before="300" w:after="281"/>
        <w:rPr>
          <w:b/>
          <w:bCs/>
          <w:sz w:val="28"/>
          <w:szCs w:val="28"/>
        </w:rPr>
      </w:pPr>
      <w:r>
        <w:rPr>
          <w:rFonts w:ascii="Times New Roman" w:eastAsia="Times New Roman" w:hAnsi="Times New Roman" w:cs="Times New Roman"/>
          <w:i w:val="0"/>
          <w:color w:val="auto"/>
        </w:rPr>
        <w:t>20'</w:t>
      </w:r>
    </w:p>
    <w:p>
      <w:pPr>
        <w:spacing w:before="240" w:after="240"/>
      </w:pPr>
      <w:r>
        <w:t>Dédié au transport de conteneurs 20', son châssis robuste est dimensionné pour recevoir des conteneurs 20' lourds.</w:t>
      </w:r>
    </w:p>
    <w:p>
      <w:pPr>
        <w:spacing w:before="240" w:after="240"/>
      </w:pPr>
      <w:r>
        <w:t>Des variantes d'équipements lui permettent de s'intégrer au sein d'un train double pour le transport simultané de 2 conteneurs 20'.</w:t>
      </w:r>
    </w:p>
    <w:p>
      <w:pPr>
        <w:numPr>
          <w:ilvl w:val="0"/>
          <w:numId w:val="5"/>
        </w:numPr>
        <w:spacing w:before="240"/>
        <w:ind w:left="720" w:hanging="210"/>
        <w:jc w:val="left"/>
      </w:pPr>
      <w:r>
        <w:rPr>
          <w:b/>
          <w:bCs/>
        </w:rPr>
        <w:t>Simplicité</w:t>
      </w:r>
    </w:p>
    <w:p>
      <w:pPr>
        <w:numPr>
          <w:ilvl w:val="0"/>
          <w:numId w:val="5"/>
        </w:numPr>
        <w:ind w:left="720" w:hanging="210"/>
        <w:jc w:val="left"/>
      </w:pPr>
      <w:r>
        <w:rPr>
          <w:b/>
          <w:bCs/>
        </w:rPr>
        <w:t>Fiabilité</w:t>
      </w:r>
    </w:p>
    <w:p>
      <w:pPr>
        <w:numPr>
          <w:ilvl w:val="0"/>
          <w:numId w:val="5"/>
        </w:numPr>
        <w:spacing w:after="240"/>
        <w:ind w:left="720" w:hanging="210"/>
        <w:jc w:val="left"/>
      </w:pPr>
      <w:r>
        <w:rPr>
          <w:b/>
          <w:bCs/>
        </w:rPr>
        <w:t>Robustesse</w:t>
      </w:r>
    </w:p>
    <w:p>
      <w:r>
        <w:rPr>
          <w:rStyle w:val="entry-titlerich-snippet-hidden"/>
        </w:rPr>
        <w:t>Porte conteneurs – 20′</w:t>
      </w:r>
      <w:hyperlink r:id="rId4" w:tooltip="Articles par Guillaume Calviac" w:history="1">
        <w:r>
          <w:rPr>
            <w:rStyle w:val="fn"/>
            <w:color w:val="0000EE"/>
            <w:u w:val="single" w:color="0000EE"/>
          </w:rPr>
          <w:t>Guillaume Calviac</w:t>
        </w:r>
      </w:hyperlink>
      <w:r>
        <w:rPr>
          <w:rStyle w:val="updatedrich-snippet-hidden"/>
        </w:rPr>
        <w:t>2017-05-04T15:57:30+02:00</w:t>
      </w:r>
    </w:p>
    <w:p>
      <w:r>
        <w:rPr>
          <w:strike w:val="0"/>
          <w:u w:val="none"/>
        </w:rPr>
        <w:drawing>
          <wp:inline>
            <wp:extent cx="20116800" cy="12003024"/>
            <wp:docPr id="100029" name="" descr="porte-conteneurs-20-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39" w:history="1">
        <w:r>
          <w:rPr>
            <w:color w:val="0000EE"/>
            <w:u w:val="single" w:color="0000EE"/>
          </w:rPr>
          <w:t xml:space="preserve">Galerie </w:t>
        </w:r>
      </w:hyperlink>
    </w:p>
    <w:p>
      <w:hyperlink r:id="rId40" w:history="1"/>
    </w:p>
    <w:p>
      <w:pPr>
        <w:pStyle w:val="Heading4"/>
        <w:keepNext w:val="0"/>
        <w:keepLines w:val="0"/>
        <w:spacing w:before="319" w:after="319"/>
        <w:rPr>
          <w:b/>
          <w:bCs/>
        </w:rPr>
      </w:pPr>
      <w:hyperlink r:id="rId40" w:tgtFrame="_self" w:history="1">
        <w:r>
          <w:rPr>
            <w:rFonts w:ascii="Times New Roman" w:eastAsia="Times New Roman" w:hAnsi="Times New Roman" w:cs="Times New Roman"/>
            <w:i w:val="0"/>
            <w:iCs w:val="0"/>
            <w:color w:val="0000EE"/>
            <w:u w:val="single" w:color="0000EE"/>
          </w:rPr>
          <w:t>Porte conteneurs – 20′</w:t>
        </w:r>
      </w:hyperlink>
    </w:p>
    <w:p>
      <w:hyperlink r:id="rId31" w:history="1">
        <w:r>
          <w:rPr>
            <w:color w:val="0000EE"/>
            <w:u w:val="single" w:color="0000EE"/>
          </w:rPr>
          <w:t>Porte Conteneurs 20'</w:t>
        </w:r>
      </w:hyperlink>
    </w:p>
    <w:p>
      <w:r>
        <w:rPr>
          <w:rStyle w:val="entry-titlerich-snippet-hidden"/>
        </w:rPr>
        <w:t>Porte conteneurs – 20′</w:t>
      </w:r>
      <w:hyperlink r:id="rId4" w:tooltip="Articles par Guillaume Calviac" w:history="1">
        <w:r>
          <w:rPr>
            <w:rStyle w:val="fn"/>
            <w:color w:val="0000EE"/>
            <w:u w:val="single" w:color="0000EE"/>
          </w:rPr>
          <w:t>Guillaume Calviac</w:t>
        </w:r>
      </w:hyperlink>
      <w:r>
        <w:rPr>
          <w:rStyle w:val="updatedrich-snippet-hidden"/>
        </w:rPr>
        <w:t>2017-05-04T15:56:26+02:00</w:t>
      </w:r>
    </w:p>
    <w:p>
      <w:r>
        <w:rPr>
          <w:strike w:val="0"/>
          <w:u w:val="none"/>
        </w:rPr>
        <w:drawing>
          <wp:inline>
            <wp:extent cx="20116800" cy="12003024"/>
            <wp:docPr id="100031" name="" descr="porte-conteneurs-20-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41" w:history="1">
        <w:r>
          <w:rPr>
            <w:color w:val="0000EE"/>
            <w:u w:val="single" w:color="0000EE"/>
          </w:rPr>
          <w:t xml:space="preserve">Galerie </w:t>
        </w:r>
      </w:hyperlink>
    </w:p>
    <w:p>
      <w:hyperlink r:id="rId42" w:history="1"/>
    </w:p>
    <w:p>
      <w:pPr>
        <w:pStyle w:val="Heading4"/>
        <w:keepNext w:val="0"/>
        <w:keepLines w:val="0"/>
        <w:spacing w:before="319" w:after="319"/>
        <w:rPr>
          <w:b/>
          <w:bCs/>
        </w:rPr>
      </w:pPr>
      <w:hyperlink r:id="rId42" w:tgtFrame="_self" w:history="1">
        <w:r>
          <w:rPr>
            <w:rFonts w:ascii="Times New Roman" w:eastAsia="Times New Roman" w:hAnsi="Times New Roman" w:cs="Times New Roman"/>
            <w:i w:val="0"/>
            <w:iCs w:val="0"/>
            <w:color w:val="0000EE"/>
            <w:u w:val="single" w:color="0000EE"/>
          </w:rPr>
          <w:t>Porte conteneurs – 20′</w:t>
        </w:r>
      </w:hyperlink>
    </w:p>
    <w:p>
      <w:hyperlink r:id="rId31" w:history="1">
        <w:r>
          <w:rPr>
            <w:color w:val="0000EE"/>
            <w:u w:val="single" w:color="0000EE"/>
          </w:rPr>
          <w:t>Porte Conteneurs 20'</w:t>
        </w:r>
      </w:hyperlink>
    </w:p>
    <w:p>
      <w:r>
        <w:rPr>
          <w:rStyle w:val="entry-titlerich-snippet-hidden"/>
        </w:rPr>
        <w:t>Bec avant renforcé</w:t>
      </w:r>
      <w:hyperlink r:id="rId4" w:tooltip="Articles par Guillaume Calviac" w:history="1">
        <w:r>
          <w:rPr>
            <w:rStyle w:val="fn"/>
            <w:color w:val="0000EE"/>
            <w:u w:val="single" w:color="0000EE"/>
          </w:rPr>
          <w:t>Guillaume Calviac</w:t>
        </w:r>
      </w:hyperlink>
      <w:r>
        <w:rPr>
          <w:rStyle w:val="updatedrich-snippet-hidden"/>
        </w:rPr>
        <w:t>2021-01-14T12:04:45+01:00</w:t>
      </w:r>
    </w:p>
    <w:p>
      <w:r>
        <w:rPr>
          <w:strike w:val="0"/>
          <w:u w:val="none"/>
        </w:rPr>
        <w:drawing>
          <wp:inline>
            <wp:extent cx="20116800" cy="12003024"/>
            <wp:docPr id="100033" name="" descr="porte-conteneurs-20-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29" w:history="1">
        <w:r>
          <w:rPr>
            <w:color w:val="0000EE"/>
            <w:u w:val="single" w:color="0000EE"/>
          </w:rPr>
          <w:t xml:space="preserve">Galerie </w:t>
        </w:r>
      </w:hyperlink>
    </w:p>
    <w:p>
      <w:hyperlink r:id="rId30" w:history="1"/>
    </w:p>
    <w:p>
      <w:pPr>
        <w:pStyle w:val="Heading4"/>
        <w:keepNext w:val="0"/>
        <w:keepLines w:val="0"/>
        <w:spacing w:before="319" w:after="319"/>
        <w:rPr>
          <w:b/>
          <w:bCs/>
        </w:rPr>
      </w:pPr>
      <w:hyperlink r:id="rId30" w:tgtFrame="_self" w:history="1">
        <w:r>
          <w:rPr>
            <w:rFonts w:ascii="Times New Roman" w:eastAsia="Times New Roman" w:hAnsi="Times New Roman" w:cs="Times New Roman"/>
            <w:i w:val="0"/>
            <w:iCs w:val="0"/>
            <w:color w:val="0000EE"/>
            <w:u w:val="single" w:color="0000EE"/>
          </w:rPr>
          <w:t>Bec avant renforcé</w:t>
        </w:r>
      </w:hyperlink>
    </w:p>
    <w:p>
      <w:hyperlink r:id="rId31" w:history="1">
        <w:r>
          <w:rPr>
            <w:color w:val="0000EE"/>
            <w:u w:val="single" w:color="0000EE"/>
          </w:rPr>
          <w:t>Porte Conteneurs 20'</w:t>
        </w:r>
      </w:hyperlink>
      <w:r>
        <w:t xml:space="preserve">, </w:t>
      </w:r>
      <w:hyperlink r:id="rId32" w:history="1">
        <w:r>
          <w:rPr>
            <w:color w:val="0000EE"/>
            <w:u w:val="single" w:color="0000EE"/>
          </w:rPr>
          <w:t>Porte Conteneurs 40'</w:t>
        </w:r>
      </w:hyperlink>
    </w:p>
    <w:p>
      <w:r>
        <w:rPr>
          <w:rStyle w:val="entry-titlerich-snippet-hidden"/>
        </w:rPr>
        <w:t>Aménagement train double</w:t>
      </w:r>
      <w:hyperlink r:id="rId4" w:tooltip="Articles par Guillaume Calviac" w:history="1">
        <w:r>
          <w:rPr>
            <w:rStyle w:val="fn"/>
            <w:color w:val="0000EE"/>
            <w:u w:val="single" w:color="0000EE"/>
          </w:rPr>
          <w:t>Guillaume Calviac</w:t>
        </w:r>
      </w:hyperlink>
      <w:r>
        <w:rPr>
          <w:rStyle w:val="updatedrich-snippet-hidden"/>
        </w:rPr>
        <w:t>2017-05-04T15:54:38+02:00</w:t>
      </w:r>
    </w:p>
    <w:p>
      <w:r>
        <w:rPr>
          <w:strike w:val="0"/>
          <w:u w:val="none"/>
        </w:rPr>
        <w:drawing>
          <wp:inline>
            <wp:extent cx="20116800" cy="12003024"/>
            <wp:docPr id="100035" name="" descr="porte-conteneurs-20-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43" w:history="1">
        <w:r>
          <w:rPr>
            <w:color w:val="0000EE"/>
            <w:u w:val="single" w:color="0000EE"/>
          </w:rPr>
          <w:t xml:space="preserve">Galerie </w:t>
        </w:r>
      </w:hyperlink>
    </w:p>
    <w:p>
      <w:hyperlink r:id="rId44" w:history="1"/>
    </w:p>
    <w:p>
      <w:pPr>
        <w:pStyle w:val="Heading4"/>
        <w:keepNext w:val="0"/>
        <w:keepLines w:val="0"/>
        <w:spacing w:before="319" w:after="319"/>
        <w:rPr>
          <w:b/>
          <w:bCs/>
        </w:rPr>
      </w:pPr>
      <w:hyperlink r:id="rId44" w:tgtFrame="_self" w:history="1">
        <w:r>
          <w:rPr>
            <w:rFonts w:ascii="Times New Roman" w:eastAsia="Times New Roman" w:hAnsi="Times New Roman" w:cs="Times New Roman"/>
            <w:i w:val="0"/>
            <w:iCs w:val="0"/>
            <w:color w:val="0000EE"/>
            <w:u w:val="single" w:color="0000EE"/>
          </w:rPr>
          <w:t>Aménagement train double</w:t>
        </w:r>
      </w:hyperlink>
    </w:p>
    <w:p>
      <w:hyperlink r:id="rId31" w:history="1">
        <w:r>
          <w:rPr>
            <w:color w:val="0000EE"/>
            <w:u w:val="single" w:color="0000EE"/>
          </w:rPr>
          <w:t>Porte Conteneurs 20'</w:t>
        </w:r>
      </w:hyperlink>
    </w:p>
    <w:p>
      <w:hyperlink r:id="rId17" w:tgtFrame="_self" w:tooltip="Documentation EN" w:history="1">
        <w:r>
          <w:rPr>
            <w:rStyle w:val="fusion-button-text"/>
            <w:color w:val="0000EE"/>
            <w:u w:val="single" w:color="0000EE"/>
          </w:rPr>
          <w:t>Documentation</w:t>
        </w:r>
      </w:hyperlink>
    </w:p>
    <w:p>
      <w:pPr>
        <w:pStyle w:val="Heading3"/>
        <w:keepNext w:val="0"/>
        <w:keepLines w:val="0"/>
        <w:spacing w:before="300" w:after="281"/>
        <w:rPr>
          <w:b/>
          <w:bCs/>
          <w:sz w:val="28"/>
          <w:szCs w:val="28"/>
        </w:rPr>
      </w:pPr>
      <w:r>
        <w:rPr>
          <w:rFonts w:ascii="Times New Roman" w:eastAsia="Times New Roman" w:hAnsi="Times New Roman" w:cs="Times New Roman"/>
          <w:i w:val="0"/>
          <w:color w:val="auto"/>
        </w:rPr>
        <w:t>DOLLY</w:t>
      </w:r>
    </w:p>
    <w:p>
      <w:pPr>
        <w:pStyle w:val="Heading4"/>
        <w:keepNext w:val="0"/>
        <w:keepLines w:val="0"/>
        <w:spacing w:before="319" w:after="319"/>
        <w:rPr>
          <w:b/>
          <w:bCs/>
        </w:rPr>
      </w:pPr>
      <w:r>
        <w:rPr>
          <w:rFonts w:ascii="Times New Roman" w:eastAsia="Times New Roman" w:hAnsi="Times New Roman" w:cs="Times New Roman"/>
          <w:i w:val="0"/>
          <w:iCs w:val="0"/>
          <w:color w:val="009EEF"/>
        </w:rPr>
        <w:t>Dolly pour train double 20'</w:t>
      </w:r>
    </w:p>
    <w:p>
      <w:pPr>
        <w:spacing w:before="240" w:after="240"/>
      </w:pPr>
      <w:r>
        <w:t>Véhicule conçu pour constituer un train double 20' avec 2 semi-remorques châssis porte-conteneurs 20' avant et arrière.</w:t>
      </w:r>
    </w:p>
    <w:p>
      <w:pPr>
        <w:numPr>
          <w:ilvl w:val="0"/>
          <w:numId w:val="6"/>
        </w:numPr>
        <w:spacing w:before="240"/>
        <w:ind w:left="720" w:hanging="210"/>
        <w:jc w:val="left"/>
      </w:pPr>
      <w:r>
        <w:rPr>
          <w:b/>
          <w:bCs/>
        </w:rPr>
        <w:t>Simplicité</w:t>
      </w:r>
    </w:p>
    <w:p>
      <w:pPr>
        <w:numPr>
          <w:ilvl w:val="0"/>
          <w:numId w:val="6"/>
        </w:numPr>
        <w:spacing w:after="240"/>
        <w:ind w:left="720" w:hanging="210"/>
        <w:jc w:val="left"/>
      </w:pPr>
      <w:r>
        <w:rPr>
          <w:b/>
          <w:bCs/>
        </w:rPr>
        <w:t>Fiabilité</w:t>
      </w:r>
    </w:p>
    <w:p>
      <w:r>
        <w:rPr>
          <w:rStyle w:val="entry-titlerich-snippet-hidden"/>
        </w:rPr>
        <w:t>Dolly</w:t>
      </w:r>
      <w:hyperlink r:id="rId4" w:tooltip="Articles par Guillaume Calviac" w:history="1">
        <w:r>
          <w:rPr>
            <w:rStyle w:val="fn"/>
            <w:color w:val="0000EE"/>
            <w:u w:val="single" w:color="0000EE"/>
          </w:rPr>
          <w:t>Guillaume Calviac</w:t>
        </w:r>
      </w:hyperlink>
      <w:r>
        <w:rPr>
          <w:rStyle w:val="updatedrich-snippet-hidden"/>
        </w:rPr>
        <w:t>2017-06-15T15:40:25+02:00</w:t>
      </w:r>
    </w:p>
    <w:p>
      <w:r>
        <w:rPr>
          <w:strike w:val="0"/>
          <w:u w:val="none"/>
        </w:rPr>
        <w:drawing>
          <wp:inline>
            <wp:extent cx="20116800" cy="12003024"/>
            <wp:docPr id="100037" name="" descr="porte-conteneurs-dolly-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45" w:history="1">
        <w:r>
          <w:rPr>
            <w:color w:val="0000EE"/>
            <w:u w:val="single" w:color="0000EE"/>
          </w:rPr>
          <w:t xml:space="preserve">Galerie </w:t>
        </w:r>
      </w:hyperlink>
    </w:p>
    <w:p>
      <w:hyperlink r:id="rId46" w:history="1"/>
    </w:p>
    <w:p>
      <w:pPr>
        <w:pStyle w:val="Heading4"/>
        <w:keepNext w:val="0"/>
        <w:keepLines w:val="0"/>
        <w:spacing w:before="319" w:after="319"/>
        <w:rPr>
          <w:b/>
          <w:bCs/>
        </w:rPr>
      </w:pPr>
      <w:hyperlink r:id="rId46" w:tgtFrame="_self" w:history="1">
        <w:r>
          <w:rPr>
            <w:rFonts w:ascii="Times New Roman" w:eastAsia="Times New Roman" w:hAnsi="Times New Roman" w:cs="Times New Roman"/>
            <w:i w:val="0"/>
            <w:iCs w:val="0"/>
            <w:color w:val="0000EE"/>
            <w:u w:val="single" w:color="0000EE"/>
          </w:rPr>
          <w:t>Dolly</w:t>
        </w:r>
      </w:hyperlink>
    </w:p>
    <w:p>
      <w:hyperlink r:id="rId47" w:history="1">
        <w:r>
          <w:rPr>
            <w:color w:val="0000EE"/>
            <w:u w:val="single" w:color="0000EE"/>
          </w:rPr>
          <w:t>Porte Conteneurs Dolly</w:t>
        </w:r>
      </w:hyperlink>
    </w:p>
    <w:p>
      <w:r>
        <w:rPr>
          <w:rStyle w:val="entry-titlerich-snippet-hidden"/>
        </w:rPr>
        <w:t>Dolly – Béquilles Jockey</w:t>
      </w:r>
      <w:hyperlink r:id="rId4" w:tooltip="Articles par Guillaume Calviac" w:history="1">
        <w:r>
          <w:rPr>
            <w:rStyle w:val="fn"/>
            <w:color w:val="0000EE"/>
            <w:u w:val="single" w:color="0000EE"/>
          </w:rPr>
          <w:t>Guillaume Calviac</w:t>
        </w:r>
      </w:hyperlink>
      <w:r>
        <w:rPr>
          <w:rStyle w:val="updatedrich-snippet-hidden"/>
        </w:rPr>
        <w:t>2017-06-15T15:40:43+02:00</w:t>
      </w:r>
    </w:p>
    <w:p>
      <w:r>
        <w:rPr>
          <w:strike w:val="0"/>
          <w:u w:val="none"/>
        </w:rPr>
        <w:drawing>
          <wp:inline>
            <wp:extent cx="20116800" cy="12003024"/>
            <wp:docPr id="100039" name="" descr="porte-conteneurs-dolly-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48" w:history="1">
        <w:r>
          <w:rPr>
            <w:color w:val="0000EE"/>
            <w:u w:val="single" w:color="0000EE"/>
          </w:rPr>
          <w:t xml:space="preserve">Galerie </w:t>
        </w:r>
      </w:hyperlink>
    </w:p>
    <w:p>
      <w:hyperlink r:id="rId49" w:history="1"/>
    </w:p>
    <w:p>
      <w:pPr>
        <w:pStyle w:val="Heading4"/>
        <w:keepNext w:val="0"/>
        <w:keepLines w:val="0"/>
        <w:spacing w:before="319" w:after="319"/>
        <w:rPr>
          <w:b/>
          <w:bCs/>
        </w:rPr>
      </w:pPr>
      <w:hyperlink r:id="rId49" w:tgtFrame="_self" w:history="1">
        <w:r>
          <w:rPr>
            <w:rFonts w:ascii="Times New Roman" w:eastAsia="Times New Roman" w:hAnsi="Times New Roman" w:cs="Times New Roman"/>
            <w:i w:val="0"/>
            <w:iCs w:val="0"/>
            <w:color w:val="0000EE"/>
            <w:u w:val="single" w:color="0000EE"/>
          </w:rPr>
          <w:t>Dolly – Béquilles Jockey</w:t>
        </w:r>
      </w:hyperlink>
    </w:p>
    <w:p>
      <w:hyperlink r:id="rId47" w:history="1">
        <w:r>
          <w:rPr>
            <w:color w:val="0000EE"/>
            <w:u w:val="single" w:color="0000EE"/>
          </w:rPr>
          <w:t>Porte Conteneurs Dolly</w:t>
        </w:r>
      </w:hyperlink>
    </w:p>
    <w:p>
      <w:r>
        <w:rPr>
          <w:rStyle w:val="entry-titlerich-snippet-hidden"/>
        </w:rPr>
        <w:t>Dolly – Train double</w:t>
      </w:r>
      <w:hyperlink r:id="rId4" w:tooltip="Articles par Guillaume Calviac" w:history="1">
        <w:r>
          <w:rPr>
            <w:rStyle w:val="fn"/>
            <w:color w:val="0000EE"/>
            <w:u w:val="single" w:color="0000EE"/>
          </w:rPr>
          <w:t>Guillaume Calviac</w:t>
        </w:r>
      </w:hyperlink>
      <w:r>
        <w:rPr>
          <w:rStyle w:val="updatedrich-snippet-hidden"/>
        </w:rPr>
        <w:t>2017-06-15T15:41:00+02:00</w:t>
      </w:r>
    </w:p>
    <w:p>
      <w:r>
        <w:rPr>
          <w:strike w:val="0"/>
          <w:u w:val="none"/>
        </w:rPr>
        <w:drawing>
          <wp:inline>
            <wp:extent cx="20116800" cy="12003024"/>
            <wp:docPr id="100041" name="" descr="porte-conteneurs-dolly-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50" w:history="1">
        <w:r>
          <w:rPr>
            <w:color w:val="0000EE"/>
            <w:u w:val="single" w:color="0000EE"/>
          </w:rPr>
          <w:t xml:space="preserve">Galerie </w:t>
        </w:r>
      </w:hyperlink>
    </w:p>
    <w:p>
      <w:hyperlink r:id="rId51" w:history="1"/>
    </w:p>
    <w:p>
      <w:pPr>
        <w:pStyle w:val="Heading4"/>
        <w:keepNext w:val="0"/>
        <w:keepLines w:val="0"/>
        <w:spacing w:before="319" w:after="319"/>
        <w:rPr>
          <w:b/>
          <w:bCs/>
        </w:rPr>
      </w:pPr>
      <w:hyperlink r:id="rId51" w:tgtFrame="_self" w:history="1">
        <w:r>
          <w:rPr>
            <w:rFonts w:ascii="Times New Roman" w:eastAsia="Times New Roman" w:hAnsi="Times New Roman" w:cs="Times New Roman"/>
            <w:i w:val="0"/>
            <w:iCs w:val="0"/>
            <w:color w:val="0000EE"/>
            <w:u w:val="single" w:color="0000EE"/>
          </w:rPr>
          <w:t>Dolly – Train double</w:t>
        </w:r>
      </w:hyperlink>
    </w:p>
    <w:p>
      <w:hyperlink r:id="rId47" w:history="1">
        <w:r>
          <w:rPr>
            <w:color w:val="0000EE"/>
            <w:u w:val="single" w:color="0000EE"/>
          </w:rPr>
          <w:t>Porte Conteneurs Dolly</w:t>
        </w:r>
      </w:hyperlink>
    </w:p>
    <w:p>
      <w:r>
        <w:rPr>
          <w:rStyle w:val="entry-titlerich-snippet-hidden"/>
        </w:rPr>
        <w:t>Dolly – Selette 2″</w:t>
      </w:r>
      <w:hyperlink r:id="rId4" w:tooltip="Articles par Guillaume Calviac" w:history="1">
        <w:r>
          <w:rPr>
            <w:rStyle w:val="fn"/>
            <w:color w:val="0000EE"/>
            <w:u w:val="single" w:color="0000EE"/>
          </w:rPr>
          <w:t>Guillaume Calviac</w:t>
        </w:r>
      </w:hyperlink>
      <w:r>
        <w:rPr>
          <w:rStyle w:val="updatedrich-snippet-hidden"/>
        </w:rPr>
        <w:t>2017-06-15T15:42:45+02:00</w:t>
      </w:r>
    </w:p>
    <w:p>
      <w:r>
        <w:rPr>
          <w:strike w:val="0"/>
          <w:u w:val="none"/>
        </w:rPr>
        <w:drawing>
          <wp:inline>
            <wp:extent cx="20116800" cy="12003024"/>
            <wp:docPr id="100043" name="" descr="porte-conteneurs-dolly-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52" w:history="1">
        <w:r>
          <w:rPr>
            <w:color w:val="0000EE"/>
            <w:u w:val="single" w:color="0000EE"/>
          </w:rPr>
          <w:t xml:space="preserve">Galerie </w:t>
        </w:r>
      </w:hyperlink>
    </w:p>
    <w:p>
      <w:hyperlink r:id="rId53" w:history="1"/>
    </w:p>
    <w:p>
      <w:pPr>
        <w:pStyle w:val="Heading4"/>
        <w:keepNext w:val="0"/>
        <w:keepLines w:val="0"/>
        <w:spacing w:before="319" w:after="319"/>
        <w:rPr>
          <w:b/>
          <w:bCs/>
        </w:rPr>
      </w:pPr>
      <w:hyperlink r:id="rId53" w:tgtFrame="_self" w:history="1">
        <w:r>
          <w:rPr>
            <w:rFonts w:ascii="Times New Roman" w:eastAsia="Times New Roman" w:hAnsi="Times New Roman" w:cs="Times New Roman"/>
            <w:i w:val="0"/>
            <w:iCs w:val="0"/>
            <w:color w:val="0000EE"/>
            <w:u w:val="single" w:color="0000EE"/>
          </w:rPr>
          <w:t>Dolly – Selette 2″</w:t>
        </w:r>
      </w:hyperlink>
    </w:p>
    <w:p>
      <w:hyperlink r:id="rId47" w:history="1">
        <w:r>
          <w:rPr>
            <w:color w:val="0000EE"/>
            <w:u w:val="single" w:color="0000EE"/>
          </w:rPr>
          <w:t>Porte Conteneurs Dolly</w:t>
        </w:r>
      </w:hyperlink>
    </w:p>
    <w:p>
      <w:r>
        <w:rPr>
          <w:rStyle w:val="entry-titlerich-snippet-hidden"/>
        </w:rPr>
        <w:t>Dolly – Flèche fixe</w:t>
      </w:r>
      <w:hyperlink r:id="rId4" w:tooltip="Articles par Guillaume Calviac" w:history="1">
        <w:r>
          <w:rPr>
            <w:rStyle w:val="fn"/>
            <w:color w:val="0000EE"/>
            <w:u w:val="single" w:color="0000EE"/>
          </w:rPr>
          <w:t>Guillaume Calviac</w:t>
        </w:r>
      </w:hyperlink>
      <w:r>
        <w:rPr>
          <w:rStyle w:val="updatedrich-snippet-hidden"/>
        </w:rPr>
        <w:t>2017-06-15T15:41:37+02:00</w:t>
      </w:r>
    </w:p>
    <w:p>
      <w:r>
        <w:rPr>
          <w:strike w:val="0"/>
          <w:u w:val="none"/>
        </w:rPr>
        <w:drawing>
          <wp:inline>
            <wp:extent cx="20116800" cy="12003024"/>
            <wp:docPr id="100045" name="" descr="porte-conteneurs-dolly-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54" w:history="1">
        <w:r>
          <w:rPr>
            <w:color w:val="0000EE"/>
            <w:u w:val="single" w:color="0000EE"/>
          </w:rPr>
          <w:t xml:space="preserve">Galerie </w:t>
        </w:r>
      </w:hyperlink>
    </w:p>
    <w:p>
      <w:hyperlink r:id="rId55" w:history="1"/>
    </w:p>
    <w:p>
      <w:pPr>
        <w:pStyle w:val="Heading4"/>
        <w:keepNext w:val="0"/>
        <w:keepLines w:val="0"/>
        <w:spacing w:before="319" w:after="319"/>
        <w:rPr>
          <w:b/>
          <w:bCs/>
        </w:rPr>
      </w:pPr>
      <w:hyperlink r:id="rId55" w:tgtFrame="_self" w:history="1">
        <w:r>
          <w:rPr>
            <w:rFonts w:ascii="Times New Roman" w:eastAsia="Times New Roman" w:hAnsi="Times New Roman" w:cs="Times New Roman"/>
            <w:i w:val="0"/>
            <w:iCs w:val="0"/>
            <w:color w:val="0000EE"/>
            <w:u w:val="single" w:color="0000EE"/>
          </w:rPr>
          <w:t>Dolly – Flèche fixe</w:t>
        </w:r>
      </w:hyperlink>
    </w:p>
    <w:p>
      <w:hyperlink r:id="rId47" w:history="1">
        <w:r>
          <w:rPr>
            <w:color w:val="0000EE"/>
            <w:u w:val="single" w:color="0000EE"/>
          </w:rPr>
          <w:t>Porte Conteneurs Dolly</w:t>
        </w:r>
      </w:hyperlink>
    </w:p>
    <w:p>
      <w:r>
        <w:rPr>
          <w:rStyle w:val="entry-titlerich-snippet-hidden"/>
        </w:rPr>
        <w:t>Dolly – Suspension mécanique</w:t>
      </w:r>
      <w:hyperlink r:id="rId4" w:tooltip="Articles par Guillaume Calviac" w:history="1">
        <w:r>
          <w:rPr>
            <w:rStyle w:val="fn"/>
            <w:color w:val="0000EE"/>
            <w:u w:val="single" w:color="0000EE"/>
          </w:rPr>
          <w:t>Guillaume Calviac</w:t>
        </w:r>
      </w:hyperlink>
      <w:r>
        <w:rPr>
          <w:rStyle w:val="updatedrich-snippet-hidden"/>
        </w:rPr>
        <w:t>2017-06-15T15:41:52+02:00</w:t>
      </w:r>
    </w:p>
    <w:p>
      <w:r>
        <w:rPr>
          <w:strike w:val="0"/>
          <w:u w:val="none"/>
        </w:rPr>
        <w:drawing>
          <wp:inline>
            <wp:extent cx="20116800" cy="12003024"/>
            <wp:docPr id="100047" name="" descr="porte-conteneurs-dolly-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56" w:history="1">
        <w:r>
          <w:rPr>
            <w:color w:val="0000EE"/>
            <w:u w:val="single" w:color="0000EE"/>
          </w:rPr>
          <w:t xml:space="preserve">Galerie </w:t>
        </w:r>
      </w:hyperlink>
    </w:p>
    <w:p>
      <w:hyperlink r:id="rId57" w:history="1"/>
    </w:p>
    <w:p>
      <w:pPr>
        <w:pStyle w:val="Heading4"/>
        <w:keepNext w:val="0"/>
        <w:keepLines w:val="0"/>
        <w:spacing w:before="319" w:after="319"/>
        <w:rPr>
          <w:b/>
          <w:bCs/>
        </w:rPr>
      </w:pPr>
      <w:hyperlink r:id="rId57" w:tgtFrame="_self" w:history="1">
        <w:r>
          <w:rPr>
            <w:rFonts w:ascii="Times New Roman" w:eastAsia="Times New Roman" w:hAnsi="Times New Roman" w:cs="Times New Roman"/>
            <w:i w:val="0"/>
            <w:iCs w:val="0"/>
            <w:color w:val="0000EE"/>
            <w:u w:val="single" w:color="0000EE"/>
          </w:rPr>
          <w:t>Dolly – Suspension mécanique</w:t>
        </w:r>
      </w:hyperlink>
    </w:p>
    <w:p>
      <w:hyperlink r:id="rId47" w:history="1">
        <w:r>
          <w:rPr>
            <w:color w:val="0000EE"/>
            <w:u w:val="single" w:color="0000EE"/>
          </w:rPr>
          <w:t>Porte Conteneurs Dolly</w:t>
        </w:r>
      </w:hyperlink>
    </w:p>
    <w:p>
      <w:r>
        <w:rPr>
          <w:rStyle w:val="entry-titlerich-snippet-hidden"/>
        </w:rPr>
        <w:t>Dolly – Protection des prises d’accouplement</w:t>
      </w:r>
      <w:hyperlink r:id="rId4" w:tooltip="Articles par Guillaume Calviac" w:history="1">
        <w:r>
          <w:rPr>
            <w:rStyle w:val="fn"/>
            <w:color w:val="0000EE"/>
            <w:u w:val="single" w:color="0000EE"/>
          </w:rPr>
          <w:t>Guillaume Calviac</w:t>
        </w:r>
      </w:hyperlink>
      <w:r>
        <w:rPr>
          <w:rStyle w:val="updatedrich-snippet-hidden"/>
        </w:rPr>
        <w:t>2017-06-15T15:42:13+02:00</w:t>
      </w:r>
    </w:p>
    <w:p>
      <w:r>
        <w:rPr>
          <w:strike w:val="0"/>
          <w:u w:val="none"/>
        </w:rPr>
        <w:drawing>
          <wp:inline>
            <wp:extent cx="20116800" cy="12003024"/>
            <wp:docPr id="100049" name="" descr="porte-conteneurs-dolly-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58" w:history="1">
        <w:r>
          <w:rPr>
            <w:color w:val="0000EE"/>
            <w:u w:val="single" w:color="0000EE"/>
          </w:rPr>
          <w:t xml:space="preserve">Galerie </w:t>
        </w:r>
      </w:hyperlink>
    </w:p>
    <w:p>
      <w:hyperlink r:id="rId59" w:history="1"/>
    </w:p>
    <w:p>
      <w:pPr>
        <w:pStyle w:val="Heading4"/>
        <w:keepNext w:val="0"/>
        <w:keepLines w:val="0"/>
        <w:spacing w:before="319" w:after="319"/>
        <w:rPr>
          <w:b/>
          <w:bCs/>
        </w:rPr>
      </w:pPr>
      <w:hyperlink r:id="rId59" w:tgtFrame="_self" w:history="1">
        <w:r>
          <w:rPr>
            <w:rFonts w:ascii="Times New Roman" w:eastAsia="Times New Roman" w:hAnsi="Times New Roman" w:cs="Times New Roman"/>
            <w:i w:val="0"/>
            <w:iCs w:val="0"/>
            <w:color w:val="0000EE"/>
            <w:u w:val="single" w:color="0000EE"/>
          </w:rPr>
          <w:t>Dolly – Protection des prises d’accouplement</w:t>
        </w:r>
      </w:hyperlink>
    </w:p>
    <w:p>
      <w:hyperlink r:id="rId47" w:history="1">
        <w:r>
          <w:rPr>
            <w:color w:val="0000EE"/>
            <w:u w:val="single" w:color="0000EE"/>
          </w:rPr>
          <w:t>Porte Conteneurs Dolly</w:t>
        </w:r>
      </w:hyperlink>
    </w:p>
    <w:p>
      <w:hyperlink r:id="rId17" w:tgtFrame="_self" w:tooltip="Documentation EN" w:history="1">
        <w:r>
          <w:rPr>
            <w:rStyle w:val="fusion-button-text"/>
            <w:color w:val="0000EE"/>
            <w:u w:val="single" w:color="0000EE"/>
          </w:rPr>
          <w:t>Documentation</w:t>
        </w:r>
      </w:hyperlink>
    </w:p>
    <w:p>
      <w:pPr>
        <w:pStyle w:val="Heading3"/>
        <w:keepNext w:val="0"/>
        <w:keepLines w:val="0"/>
        <w:spacing w:before="300" w:after="281"/>
        <w:rPr>
          <w:b/>
          <w:bCs/>
          <w:sz w:val="28"/>
          <w:szCs w:val="28"/>
        </w:rPr>
      </w:pPr>
      <w:r>
        <w:rPr>
          <w:rFonts w:ascii="Times New Roman" w:eastAsia="Times New Roman" w:hAnsi="Times New Roman" w:cs="Times New Roman"/>
          <w:i w:val="0"/>
          <w:color w:val="auto"/>
        </w:rPr>
        <w:t>BI-TRAIN</w:t>
      </w:r>
    </w:p>
    <w:p>
      <w:pPr>
        <w:pStyle w:val="Heading4"/>
        <w:keepNext w:val="0"/>
        <w:keepLines w:val="0"/>
        <w:spacing w:before="319" w:after="319"/>
        <w:rPr>
          <w:b/>
          <w:bCs/>
        </w:rPr>
      </w:pPr>
      <w:r>
        <w:rPr>
          <w:rFonts w:ascii="Times New Roman" w:eastAsia="Times New Roman" w:hAnsi="Times New Roman" w:cs="Times New Roman"/>
          <w:i w:val="0"/>
          <w:iCs w:val="0"/>
          <w:color w:val="009EEF"/>
        </w:rPr>
        <w:t>20'</w:t>
      </w:r>
    </w:p>
    <w:p>
      <w:pPr>
        <w:spacing w:before="240" w:after="240"/>
      </w:pPr>
      <w:r>
        <w:t>Ce châssis porte-conteneur 20' avec train roulant extensible est équipé d'une sellette pour atteler un 2</w:t>
      </w:r>
      <w:r>
        <w:rPr>
          <w:sz w:val="30"/>
          <w:szCs w:val="30"/>
          <w:vertAlign w:val="superscript"/>
        </w:rPr>
        <w:t>ème</w:t>
      </w:r>
      <w:r>
        <w:t xml:space="preserve"> porte conteneur 20' et constituer ainsi un ensemble BI-TRAIN.</w:t>
      </w:r>
    </w:p>
    <w:p>
      <w:pPr>
        <w:spacing w:before="240" w:after="240"/>
      </w:pPr>
      <w:r>
        <w:t>Équipé d'un faux châssis coulissant, il présente l'avantage de pouvoir être utilisé en 20' solo.</w:t>
      </w:r>
    </w:p>
    <w:p>
      <w:pPr>
        <w:numPr>
          <w:ilvl w:val="0"/>
          <w:numId w:val="7"/>
        </w:numPr>
        <w:spacing w:before="240"/>
        <w:ind w:left="720" w:hanging="210"/>
        <w:jc w:val="left"/>
      </w:pPr>
      <w:r>
        <w:rPr>
          <w:b/>
          <w:bCs/>
        </w:rPr>
        <w:t>Simplicité</w:t>
      </w:r>
    </w:p>
    <w:p>
      <w:pPr>
        <w:numPr>
          <w:ilvl w:val="0"/>
          <w:numId w:val="7"/>
        </w:numPr>
        <w:ind w:left="720" w:hanging="210"/>
        <w:jc w:val="left"/>
      </w:pPr>
      <w:r>
        <w:rPr>
          <w:b/>
          <w:bCs/>
        </w:rPr>
        <w:t>Fiabilité</w:t>
      </w:r>
    </w:p>
    <w:p>
      <w:pPr>
        <w:numPr>
          <w:ilvl w:val="0"/>
          <w:numId w:val="7"/>
        </w:numPr>
        <w:spacing w:after="240"/>
        <w:ind w:left="720" w:hanging="210"/>
        <w:jc w:val="left"/>
      </w:pPr>
      <w:r>
        <w:rPr>
          <w:b/>
          <w:bCs/>
        </w:rPr>
        <w:t>Robustesse</w:t>
      </w:r>
    </w:p>
    <w:p>
      <w:r>
        <w:rPr>
          <w:rStyle w:val="entry-titlerich-snippet-hidden"/>
        </w:rPr>
        <w:t>Bi-train</w:t>
      </w:r>
      <w:hyperlink r:id="rId4" w:tooltip="Articles par Guillaume Calviac" w:history="1">
        <w:r>
          <w:rPr>
            <w:rStyle w:val="fn"/>
            <w:color w:val="0000EE"/>
            <w:u w:val="single" w:color="0000EE"/>
          </w:rPr>
          <w:t>Guillaume Calviac</w:t>
        </w:r>
      </w:hyperlink>
      <w:r>
        <w:rPr>
          <w:rStyle w:val="updatedrich-snippet-hidden"/>
        </w:rPr>
        <w:t>2017-06-15T15:44:03+02:00</w:t>
      </w:r>
    </w:p>
    <w:p>
      <w:r>
        <w:rPr>
          <w:strike w:val="0"/>
          <w:u w:val="none"/>
        </w:rPr>
        <w:drawing>
          <wp:inline>
            <wp:extent cx="20116800" cy="12003024"/>
            <wp:docPr id="100051" name="" descr="porte-conteneurs-bi-train-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60" w:history="1">
        <w:r>
          <w:rPr>
            <w:color w:val="0000EE"/>
            <w:u w:val="single" w:color="0000EE"/>
          </w:rPr>
          <w:t xml:space="preserve">Galerie </w:t>
        </w:r>
      </w:hyperlink>
    </w:p>
    <w:p>
      <w:hyperlink r:id="rId61" w:history="1"/>
    </w:p>
    <w:p>
      <w:pPr>
        <w:pStyle w:val="Heading4"/>
        <w:keepNext w:val="0"/>
        <w:keepLines w:val="0"/>
        <w:spacing w:before="319" w:after="319"/>
        <w:rPr>
          <w:b/>
          <w:bCs/>
        </w:rPr>
      </w:pPr>
      <w:hyperlink r:id="rId61" w:tgtFrame="_self" w:history="1">
        <w:r>
          <w:rPr>
            <w:rFonts w:ascii="Times New Roman" w:eastAsia="Times New Roman" w:hAnsi="Times New Roman" w:cs="Times New Roman"/>
            <w:i w:val="0"/>
            <w:iCs w:val="0"/>
            <w:color w:val="0000EE"/>
            <w:u w:val="single" w:color="0000EE"/>
          </w:rPr>
          <w:t>Bi-train</w:t>
        </w:r>
      </w:hyperlink>
    </w:p>
    <w:p>
      <w:hyperlink r:id="rId62" w:history="1">
        <w:r>
          <w:rPr>
            <w:color w:val="0000EE"/>
            <w:u w:val="single" w:color="0000EE"/>
          </w:rPr>
          <w:t>Porte Conteneurs Bi-train</w:t>
        </w:r>
      </w:hyperlink>
    </w:p>
    <w:p>
      <w:r>
        <w:rPr>
          <w:rStyle w:val="entry-titlerich-snippet-hidden"/>
        </w:rPr>
        <w:t>Bi-train</w:t>
      </w:r>
      <w:hyperlink r:id="rId4" w:tooltip="Articles par Guillaume Calviac" w:history="1">
        <w:r>
          <w:rPr>
            <w:rStyle w:val="fn"/>
            <w:color w:val="0000EE"/>
            <w:u w:val="single" w:color="0000EE"/>
          </w:rPr>
          <w:t>Guillaume Calviac</w:t>
        </w:r>
      </w:hyperlink>
      <w:r>
        <w:rPr>
          <w:rStyle w:val="updatedrich-snippet-hidden"/>
        </w:rPr>
        <w:t>2017-06-15T15:44:13+02:00</w:t>
      </w:r>
    </w:p>
    <w:p>
      <w:r>
        <w:rPr>
          <w:strike w:val="0"/>
          <w:u w:val="none"/>
        </w:rPr>
        <w:drawing>
          <wp:inline>
            <wp:extent cx="20116800" cy="12003024"/>
            <wp:docPr id="100053" name="" descr="porte-conteneurs-bi-train-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63" w:history="1">
        <w:r>
          <w:rPr>
            <w:color w:val="0000EE"/>
            <w:u w:val="single" w:color="0000EE"/>
          </w:rPr>
          <w:t xml:space="preserve">Galerie </w:t>
        </w:r>
      </w:hyperlink>
    </w:p>
    <w:p>
      <w:hyperlink r:id="rId64" w:history="1"/>
    </w:p>
    <w:p>
      <w:pPr>
        <w:pStyle w:val="Heading4"/>
        <w:keepNext w:val="0"/>
        <w:keepLines w:val="0"/>
        <w:spacing w:before="319" w:after="319"/>
        <w:rPr>
          <w:b/>
          <w:bCs/>
        </w:rPr>
      </w:pPr>
      <w:hyperlink r:id="rId64" w:tgtFrame="_self" w:history="1">
        <w:r>
          <w:rPr>
            <w:rFonts w:ascii="Times New Roman" w:eastAsia="Times New Roman" w:hAnsi="Times New Roman" w:cs="Times New Roman"/>
            <w:i w:val="0"/>
            <w:iCs w:val="0"/>
            <w:color w:val="0000EE"/>
            <w:u w:val="single" w:color="0000EE"/>
          </w:rPr>
          <w:t>Bi-train</w:t>
        </w:r>
      </w:hyperlink>
    </w:p>
    <w:p>
      <w:hyperlink r:id="rId62" w:history="1">
        <w:r>
          <w:rPr>
            <w:color w:val="0000EE"/>
            <w:u w:val="single" w:color="0000EE"/>
          </w:rPr>
          <w:t>Porte Conteneurs Bi-train</w:t>
        </w:r>
      </w:hyperlink>
    </w:p>
    <w:p>
      <w:r>
        <w:rPr>
          <w:rStyle w:val="entry-titlerich-snippet-hidden"/>
        </w:rPr>
        <w:t>Bi-train</w:t>
      </w:r>
      <w:hyperlink r:id="rId4" w:tooltip="Articles par Guillaume Calviac" w:history="1">
        <w:r>
          <w:rPr>
            <w:rStyle w:val="fn"/>
            <w:color w:val="0000EE"/>
            <w:u w:val="single" w:color="0000EE"/>
          </w:rPr>
          <w:t>Guillaume Calviac</w:t>
        </w:r>
      </w:hyperlink>
      <w:r>
        <w:rPr>
          <w:rStyle w:val="updatedrich-snippet-hidden"/>
        </w:rPr>
        <w:t>2017-06-15T15:44:20+02:00</w:t>
      </w:r>
    </w:p>
    <w:p>
      <w:r>
        <w:rPr>
          <w:strike w:val="0"/>
          <w:u w:val="none"/>
        </w:rPr>
        <w:drawing>
          <wp:inline>
            <wp:extent cx="20116800" cy="12003024"/>
            <wp:docPr id="100055" name="" descr="porte-conteneurs-bi-train-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65" w:history="1">
        <w:r>
          <w:rPr>
            <w:color w:val="0000EE"/>
            <w:u w:val="single" w:color="0000EE"/>
          </w:rPr>
          <w:t xml:space="preserve">Galerie </w:t>
        </w:r>
      </w:hyperlink>
    </w:p>
    <w:p>
      <w:hyperlink r:id="rId66" w:history="1"/>
    </w:p>
    <w:p>
      <w:pPr>
        <w:pStyle w:val="Heading4"/>
        <w:keepNext w:val="0"/>
        <w:keepLines w:val="0"/>
        <w:spacing w:before="319" w:after="319"/>
        <w:rPr>
          <w:b/>
          <w:bCs/>
        </w:rPr>
      </w:pPr>
      <w:hyperlink r:id="rId66" w:tgtFrame="_self" w:history="1">
        <w:r>
          <w:rPr>
            <w:rFonts w:ascii="Times New Roman" w:eastAsia="Times New Roman" w:hAnsi="Times New Roman" w:cs="Times New Roman"/>
            <w:i w:val="0"/>
            <w:iCs w:val="0"/>
            <w:color w:val="0000EE"/>
            <w:u w:val="single" w:color="0000EE"/>
          </w:rPr>
          <w:t>Bi-train</w:t>
        </w:r>
      </w:hyperlink>
    </w:p>
    <w:p>
      <w:hyperlink r:id="rId62" w:history="1">
        <w:r>
          <w:rPr>
            <w:color w:val="0000EE"/>
            <w:u w:val="single" w:color="0000EE"/>
          </w:rPr>
          <w:t>Porte Conteneurs Bi-train</w:t>
        </w:r>
      </w:hyperlink>
    </w:p>
    <w:p>
      <w:r>
        <w:rPr>
          <w:rStyle w:val="entry-titlerich-snippet-hidden"/>
        </w:rPr>
        <w:t>Sellette à verrouillage pneumatique</w:t>
      </w:r>
      <w:hyperlink r:id="rId4" w:tooltip="Articles par Guillaume Calviac" w:history="1">
        <w:r>
          <w:rPr>
            <w:rStyle w:val="fn"/>
            <w:color w:val="0000EE"/>
            <w:u w:val="single" w:color="0000EE"/>
          </w:rPr>
          <w:t>Guillaume Calviac</w:t>
        </w:r>
      </w:hyperlink>
      <w:r>
        <w:rPr>
          <w:rStyle w:val="updatedrich-snippet-hidden"/>
        </w:rPr>
        <w:t>2017-06-15T15:45:14+02:00</w:t>
      </w:r>
    </w:p>
    <w:p>
      <w:r>
        <w:rPr>
          <w:strike w:val="0"/>
          <w:u w:val="none"/>
        </w:rPr>
        <w:drawing>
          <wp:inline>
            <wp:extent cx="20116800" cy="12003024"/>
            <wp:docPr id="100057" name="" descr="porte-conteneurs-bi-train-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67" w:history="1">
        <w:r>
          <w:rPr>
            <w:color w:val="0000EE"/>
            <w:u w:val="single" w:color="0000EE"/>
          </w:rPr>
          <w:t xml:space="preserve">Galerie </w:t>
        </w:r>
      </w:hyperlink>
    </w:p>
    <w:p>
      <w:hyperlink r:id="rId68" w:history="1"/>
    </w:p>
    <w:p>
      <w:pPr>
        <w:pStyle w:val="Heading4"/>
        <w:keepNext w:val="0"/>
        <w:keepLines w:val="0"/>
        <w:spacing w:before="319" w:after="319"/>
        <w:rPr>
          <w:b/>
          <w:bCs/>
        </w:rPr>
      </w:pPr>
      <w:hyperlink r:id="rId68" w:tgtFrame="_self" w:history="1">
        <w:r>
          <w:rPr>
            <w:rFonts w:ascii="Times New Roman" w:eastAsia="Times New Roman" w:hAnsi="Times New Roman" w:cs="Times New Roman"/>
            <w:i w:val="0"/>
            <w:iCs w:val="0"/>
            <w:color w:val="0000EE"/>
            <w:u w:val="single" w:color="0000EE"/>
          </w:rPr>
          <w:t>Sellette à verrouillage pneumatique</w:t>
        </w:r>
      </w:hyperlink>
    </w:p>
    <w:p>
      <w:hyperlink r:id="rId62" w:history="1">
        <w:r>
          <w:rPr>
            <w:color w:val="0000EE"/>
            <w:u w:val="single" w:color="0000EE"/>
          </w:rPr>
          <w:t>Porte Conteneurs Bi-train</w:t>
        </w:r>
      </w:hyperlink>
    </w:p>
    <w:p>
      <w:r>
        <w:rPr>
          <w:rStyle w:val="entry-titlerich-snippet-hidden"/>
        </w:rPr>
        <w:t>Protection des câbles électriques</w:t>
      </w:r>
      <w:hyperlink r:id="rId4" w:tooltip="Articles par Guillaume Calviac" w:history="1">
        <w:r>
          <w:rPr>
            <w:rStyle w:val="fn"/>
            <w:color w:val="0000EE"/>
            <w:u w:val="single" w:color="0000EE"/>
          </w:rPr>
          <w:t>Guillaume Calviac</w:t>
        </w:r>
      </w:hyperlink>
      <w:r>
        <w:rPr>
          <w:rStyle w:val="updatedrich-snippet-hidden"/>
        </w:rPr>
        <w:t>2017-06-15T15:45:38+02:00</w:t>
      </w:r>
    </w:p>
    <w:p>
      <w:r>
        <w:rPr>
          <w:strike w:val="0"/>
          <w:u w:val="none"/>
        </w:rPr>
        <w:drawing>
          <wp:inline>
            <wp:extent cx="20116800" cy="12003024"/>
            <wp:docPr id="100059" name="" descr="porte-conteneurs-bi-train-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69" w:history="1">
        <w:r>
          <w:rPr>
            <w:color w:val="0000EE"/>
            <w:u w:val="single" w:color="0000EE"/>
          </w:rPr>
          <w:t xml:space="preserve">Galerie </w:t>
        </w:r>
      </w:hyperlink>
    </w:p>
    <w:p>
      <w:hyperlink r:id="rId70" w:history="1"/>
    </w:p>
    <w:p>
      <w:pPr>
        <w:pStyle w:val="Heading4"/>
        <w:keepNext w:val="0"/>
        <w:keepLines w:val="0"/>
        <w:spacing w:before="319" w:after="319"/>
        <w:rPr>
          <w:b/>
          <w:bCs/>
        </w:rPr>
      </w:pPr>
      <w:hyperlink r:id="rId70" w:tgtFrame="_self" w:history="1">
        <w:r>
          <w:rPr>
            <w:rFonts w:ascii="Times New Roman" w:eastAsia="Times New Roman" w:hAnsi="Times New Roman" w:cs="Times New Roman"/>
            <w:i w:val="0"/>
            <w:iCs w:val="0"/>
            <w:color w:val="0000EE"/>
            <w:u w:val="single" w:color="0000EE"/>
          </w:rPr>
          <w:t>Protection des câbles électriques</w:t>
        </w:r>
      </w:hyperlink>
    </w:p>
    <w:p>
      <w:hyperlink r:id="rId62" w:history="1">
        <w:r>
          <w:rPr>
            <w:color w:val="0000EE"/>
            <w:u w:val="single" w:color="0000EE"/>
          </w:rPr>
          <w:t>Porte Conteneurs Bi-train</w:t>
        </w:r>
      </w:hyperlink>
    </w:p>
    <w:p>
      <w:hyperlink r:id="rId17" w:tgtFrame="_self" w:tooltip="Documentation EN" w:history="1">
        <w:r>
          <w:rPr>
            <w:rStyle w:val="fusion-button-text"/>
            <w:color w:val="0000EE"/>
            <w:u w:val="single" w:color="0000EE"/>
          </w:rPr>
          <w:t>Documentation</w:t>
        </w:r>
      </w:hyperlink>
    </w:p>
    <w:p>
      <w:pPr>
        <w:pStyle w:val="Heading3"/>
        <w:keepNext w:val="0"/>
        <w:keepLines w:val="0"/>
        <w:spacing w:before="300" w:after="281"/>
        <w:rPr>
          <w:b/>
          <w:bCs/>
          <w:sz w:val="28"/>
          <w:szCs w:val="28"/>
        </w:rPr>
      </w:pPr>
      <w:r>
        <w:rPr>
          <w:rFonts w:ascii="Times New Roman" w:eastAsia="Times New Roman" w:hAnsi="Times New Roman" w:cs="Times New Roman"/>
          <w:i w:val="0"/>
          <w:color w:val="auto"/>
        </w:rPr>
        <w:t>CPC GOOSENECK 45' SUPERLIGHT</w:t>
      </w:r>
    </w:p>
    <w:p>
      <w:pPr>
        <w:pStyle w:val="Heading4"/>
        <w:keepNext w:val="0"/>
        <w:keepLines w:val="0"/>
        <w:spacing w:before="319" w:after="319"/>
        <w:rPr>
          <w:b/>
          <w:bCs/>
        </w:rPr>
      </w:pPr>
      <w:r>
        <w:rPr>
          <w:rFonts w:ascii="Times New Roman" w:eastAsia="Times New Roman" w:hAnsi="Times New Roman" w:cs="Times New Roman"/>
          <w:i w:val="0"/>
          <w:iCs w:val="0"/>
          <w:color w:val="009EEF"/>
        </w:rPr>
        <w:t>45' EURO, C4-S45 et ISO 45</w:t>
      </w:r>
    </w:p>
    <w:p>
      <w:pPr>
        <w:spacing w:before="240" w:after="240"/>
      </w:pPr>
      <w:r>
        <w:t>Grâce à sa fabrication en acier à très haute limite élastique, ce châssis allie résistance et la légèreté avec un poids à vide de 3,7t seulement, et permet un attelage à 1100mm sans dépassement des 4m hors tout.</w:t>
      </w:r>
    </w:p>
    <w:p>
      <w:pPr>
        <w:numPr>
          <w:ilvl w:val="0"/>
          <w:numId w:val="8"/>
        </w:numPr>
        <w:spacing w:before="240"/>
        <w:ind w:left="720" w:hanging="210"/>
        <w:jc w:val="left"/>
      </w:pPr>
      <w:r>
        <w:rPr>
          <w:b/>
          <w:bCs/>
        </w:rPr>
        <w:t>Légereté</w:t>
      </w:r>
    </w:p>
    <w:p>
      <w:pPr>
        <w:numPr>
          <w:ilvl w:val="0"/>
          <w:numId w:val="8"/>
        </w:numPr>
        <w:ind w:left="720" w:hanging="210"/>
        <w:jc w:val="left"/>
      </w:pPr>
      <w:r>
        <w:rPr>
          <w:b/>
          <w:bCs/>
        </w:rPr>
        <w:t>Résistance</w:t>
      </w:r>
    </w:p>
    <w:p>
      <w:pPr>
        <w:numPr>
          <w:ilvl w:val="0"/>
          <w:numId w:val="8"/>
        </w:numPr>
        <w:spacing w:after="240"/>
        <w:ind w:left="720" w:hanging="210"/>
        <w:jc w:val="left"/>
      </w:pPr>
      <w:r>
        <w:rPr>
          <w:b/>
          <w:bCs/>
        </w:rPr>
        <w:t>Fiabilité</w:t>
      </w:r>
    </w:p>
    <w:p>
      <w:r>
        <w:rPr>
          <w:rStyle w:val="entry-titlerich-snippet-hidden"/>
        </w:rPr>
        <w:t>Gooseneck 45 Superlight</w:t>
      </w:r>
      <w:hyperlink r:id="rId4" w:tooltip="Articles par Guillaume Calviac" w:history="1">
        <w:r>
          <w:rPr>
            <w:rStyle w:val="fn"/>
            <w:color w:val="0000EE"/>
            <w:u w:val="single" w:color="0000EE"/>
          </w:rPr>
          <w:t>Guillaume Calviac</w:t>
        </w:r>
      </w:hyperlink>
      <w:r>
        <w:rPr>
          <w:rStyle w:val="updatedrich-snippet-hidden"/>
        </w:rPr>
        <w:t>2023-01-06T15:48:03+01:00</w:t>
      </w:r>
    </w:p>
    <w:p>
      <w:r>
        <w:rPr>
          <w:strike w:val="0"/>
          <w:u w:val="none"/>
        </w:rPr>
        <w:drawing>
          <wp:inline>
            <wp:extent cx="15182850" cy="9048750"/>
            <wp:docPr id="1000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xmlns:r="http://schemas.openxmlformats.org/officeDocument/2006/relationships" r:embed="rId5"/>
                    <a:stretch>
                      <a:fillRect/>
                    </a:stretch>
                  </pic:blipFill>
                  <pic:spPr>
                    <a:xfrm>
                      <a:off x="0" y="0"/>
                      <a:ext cx="15182850" cy="9048750"/>
                    </a:xfrm>
                    <a:prstGeom prst="rect">
                      <a:avLst/>
                    </a:prstGeom>
                  </pic:spPr>
                </pic:pic>
              </a:graphicData>
            </a:graphic>
          </wp:inline>
        </w:drawing>
      </w:r>
    </w:p>
    <w:p>
      <w:hyperlink r:id="rId71" w:history="1">
        <w:r>
          <w:rPr>
            <w:color w:val="0000EE"/>
            <w:u w:val="single" w:color="0000EE"/>
          </w:rPr>
          <w:t xml:space="preserve">Galerie </w:t>
        </w:r>
      </w:hyperlink>
    </w:p>
    <w:p>
      <w:hyperlink r:id="rId72" w:history="1"/>
    </w:p>
    <w:p>
      <w:pPr>
        <w:pStyle w:val="Heading4"/>
        <w:keepNext w:val="0"/>
        <w:keepLines w:val="0"/>
        <w:spacing w:before="319" w:after="319"/>
        <w:rPr>
          <w:b/>
          <w:bCs/>
        </w:rPr>
      </w:pPr>
      <w:hyperlink r:id="rId72" w:tgtFrame="_self" w:history="1">
        <w:r>
          <w:rPr>
            <w:rFonts w:ascii="Times New Roman" w:eastAsia="Times New Roman" w:hAnsi="Times New Roman" w:cs="Times New Roman"/>
            <w:i w:val="0"/>
            <w:iCs w:val="0"/>
            <w:color w:val="0000EE"/>
            <w:u w:val="single" w:color="0000EE"/>
          </w:rPr>
          <w:t>Gooseneck 45 Superlight</w:t>
        </w:r>
      </w:hyperlink>
    </w:p>
    <w:p>
      <w:hyperlink r:id="rId73" w:history="1">
        <w:r>
          <w:rPr>
            <w:color w:val="0000EE"/>
            <w:u w:val="single" w:color="0000EE"/>
          </w:rPr>
          <w:t>CPC Gooseneck Superlight</w:t>
        </w:r>
      </w:hyperlink>
    </w:p>
    <w:p>
      <w:r>
        <w:rPr>
          <w:rStyle w:val="entry-titlerich-snippet-hidden"/>
        </w:rPr>
        <w:t>Gooseneck 45 Superlight</w:t>
      </w:r>
      <w:hyperlink r:id="rId4" w:tooltip="Articles par Guillaume Calviac" w:history="1">
        <w:r>
          <w:rPr>
            <w:rStyle w:val="fn"/>
            <w:color w:val="0000EE"/>
            <w:u w:val="single" w:color="0000EE"/>
          </w:rPr>
          <w:t>Guillaume Calviac</w:t>
        </w:r>
      </w:hyperlink>
      <w:r>
        <w:rPr>
          <w:rStyle w:val="updatedrich-snippet-hidden"/>
        </w:rPr>
        <w:t>2023-01-06T15:43:09+01:00</w:t>
      </w:r>
    </w:p>
    <w:p>
      <w:r>
        <w:rPr>
          <w:strike w:val="0"/>
          <w:u w:val="none"/>
        </w:rPr>
        <w:drawing>
          <wp:inline>
            <wp:extent cx="15182850" cy="9048750"/>
            <wp:docPr id="1000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xmlns:r="http://schemas.openxmlformats.org/officeDocument/2006/relationships" r:embed="rId5"/>
                    <a:stretch>
                      <a:fillRect/>
                    </a:stretch>
                  </pic:blipFill>
                  <pic:spPr>
                    <a:xfrm>
                      <a:off x="0" y="0"/>
                      <a:ext cx="15182850" cy="9048750"/>
                    </a:xfrm>
                    <a:prstGeom prst="rect">
                      <a:avLst/>
                    </a:prstGeom>
                  </pic:spPr>
                </pic:pic>
              </a:graphicData>
            </a:graphic>
          </wp:inline>
        </w:drawing>
      </w:r>
    </w:p>
    <w:p>
      <w:hyperlink r:id="rId74" w:history="1">
        <w:r>
          <w:rPr>
            <w:color w:val="0000EE"/>
            <w:u w:val="single" w:color="0000EE"/>
          </w:rPr>
          <w:t xml:space="preserve">Galerie </w:t>
        </w:r>
      </w:hyperlink>
    </w:p>
    <w:p>
      <w:hyperlink r:id="rId75" w:history="1"/>
    </w:p>
    <w:p>
      <w:pPr>
        <w:pStyle w:val="Heading4"/>
        <w:keepNext w:val="0"/>
        <w:keepLines w:val="0"/>
        <w:spacing w:before="319" w:after="319"/>
        <w:rPr>
          <w:b/>
          <w:bCs/>
        </w:rPr>
      </w:pPr>
      <w:hyperlink r:id="rId75" w:tgtFrame="_self" w:history="1">
        <w:r>
          <w:rPr>
            <w:rFonts w:ascii="Times New Roman" w:eastAsia="Times New Roman" w:hAnsi="Times New Roman" w:cs="Times New Roman"/>
            <w:i w:val="0"/>
            <w:iCs w:val="0"/>
            <w:color w:val="0000EE"/>
            <w:u w:val="single" w:color="0000EE"/>
          </w:rPr>
          <w:t>Gooseneck 45 Superlight</w:t>
        </w:r>
      </w:hyperlink>
    </w:p>
    <w:p>
      <w:hyperlink r:id="rId73" w:history="1">
        <w:r>
          <w:rPr>
            <w:color w:val="0000EE"/>
            <w:u w:val="single" w:color="0000EE"/>
          </w:rPr>
          <w:t>CPC Gooseneck Superlight</w:t>
        </w:r>
      </w:hyperlink>
    </w:p>
    <w:p>
      <w:r>
        <w:rPr>
          <w:rStyle w:val="entry-titlerich-snippet-hidden"/>
        </w:rPr>
        <w:t>Gooseneck 45′ Superlight</w:t>
      </w:r>
      <w:hyperlink r:id="rId4" w:tooltip="Articles par Guillaume Calviac" w:history="1">
        <w:r>
          <w:rPr>
            <w:rStyle w:val="fn"/>
            <w:color w:val="0000EE"/>
            <w:u w:val="single" w:color="0000EE"/>
          </w:rPr>
          <w:t>Guillaume Calviac</w:t>
        </w:r>
      </w:hyperlink>
      <w:r>
        <w:rPr>
          <w:rStyle w:val="updatedrich-snippet-hidden"/>
        </w:rPr>
        <w:t>2023-01-04T17:20:02+01:00</w:t>
      </w:r>
    </w:p>
    <w:p>
      <w:r>
        <w:rPr>
          <w:strike w:val="0"/>
          <w:u w:val="none"/>
        </w:rPr>
        <w:drawing>
          <wp:inline>
            <wp:extent cx="15182850" cy="9048750"/>
            <wp:docPr id="1000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xmlns:r="http://schemas.openxmlformats.org/officeDocument/2006/relationships" r:embed="rId5"/>
                    <a:stretch>
                      <a:fillRect/>
                    </a:stretch>
                  </pic:blipFill>
                  <pic:spPr>
                    <a:xfrm>
                      <a:off x="0" y="0"/>
                      <a:ext cx="15182850" cy="9048750"/>
                    </a:xfrm>
                    <a:prstGeom prst="rect">
                      <a:avLst/>
                    </a:prstGeom>
                  </pic:spPr>
                </pic:pic>
              </a:graphicData>
            </a:graphic>
          </wp:inline>
        </w:drawing>
      </w:r>
    </w:p>
    <w:p>
      <w:hyperlink r:id="rId76" w:history="1">
        <w:r>
          <w:rPr>
            <w:color w:val="0000EE"/>
            <w:u w:val="single" w:color="0000EE"/>
          </w:rPr>
          <w:t xml:space="preserve">Galerie </w:t>
        </w:r>
      </w:hyperlink>
    </w:p>
    <w:p>
      <w:hyperlink r:id="rId77" w:history="1"/>
    </w:p>
    <w:p>
      <w:pPr>
        <w:pStyle w:val="Heading4"/>
        <w:keepNext w:val="0"/>
        <w:keepLines w:val="0"/>
        <w:spacing w:before="319" w:after="319"/>
        <w:rPr>
          <w:b/>
          <w:bCs/>
        </w:rPr>
      </w:pPr>
      <w:hyperlink r:id="rId77" w:tgtFrame="_self" w:history="1">
        <w:r>
          <w:rPr>
            <w:rFonts w:ascii="Times New Roman" w:eastAsia="Times New Roman" w:hAnsi="Times New Roman" w:cs="Times New Roman"/>
            <w:i w:val="0"/>
            <w:iCs w:val="0"/>
            <w:color w:val="0000EE"/>
            <w:u w:val="single" w:color="0000EE"/>
          </w:rPr>
          <w:t>Gooseneck 45′ Superlight</w:t>
        </w:r>
      </w:hyperlink>
    </w:p>
    <w:p>
      <w:hyperlink r:id="rId73" w:history="1">
        <w:r>
          <w:rPr>
            <w:color w:val="0000EE"/>
            <w:u w:val="single" w:color="0000EE"/>
          </w:rPr>
          <w:t>CPC Gooseneck Superlight</w:t>
        </w:r>
      </w:hyperlink>
    </w:p>
    <w:p>
      <w:hyperlink r:id="rId17" w:tgtFrame="_self" w:tooltip="Documentation EN" w:history="1">
        <w:r>
          <w:rPr>
            <w:rStyle w:val="fusion-button-text"/>
            <w:color w:val="0000EE"/>
            <w:u w:val="single" w:color="0000EE"/>
          </w:rPr>
          <w:t>Documentation</w:t>
        </w:r>
      </w:hyperlink>
    </w:p>
    <w:bookmarkStart w:id="2" w:name="specialise"/>
    <w:p>
      <w:pPr>
        <w:pStyle w:val="Heading2"/>
        <w:keepNext w:val="0"/>
        <w:keepLines w:val="0"/>
        <w:spacing w:before="299" w:after="299"/>
        <w:rPr>
          <w:b/>
          <w:bCs/>
          <w:sz w:val="36"/>
          <w:szCs w:val="36"/>
        </w:rPr>
      </w:pPr>
      <w:r>
        <w:rPr>
          <w:rFonts w:ascii="Times New Roman" w:eastAsia="Times New Roman" w:hAnsi="Times New Roman" w:cs="Times New Roman"/>
          <w:i w:val="0"/>
          <w:color w:val="auto"/>
        </w:rPr>
        <w:t>Les spécialisés</w:t>
      </w:r>
    </w:p>
    <w:bookmarkEnd w:id="2"/>
    <w:p>
      <w:pPr>
        <w:spacing w:before="240" w:after="240"/>
      </w:pPr>
      <w:r>
        <w:t xml:space="preserve">Spécialement développés pour le transport de conteneurs spécialisés ou pour des usages spécifiques, les porte-conteneurs spécialisés </w:t>
      </w:r>
      <w:r>
        <w:rPr>
          <w:rStyle w:val="cap"/>
          <w:i/>
          <w:iCs/>
        </w:rPr>
        <w:t>Fruehauf</w:t>
      </w:r>
      <w:r>
        <w:t xml:space="preserve"> optimisent les coûts d'exploitation grâce à des équipements adaptés et sûrs.</w:t>
      </w:r>
    </w:p>
    <w:p>
      <w:pPr>
        <w:pStyle w:val="Heading3"/>
        <w:keepNext w:val="0"/>
        <w:keepLines w:val="0"/>
        <w:spacing w:before="300" w:after="281"/>
        <w:rPr>
          <w:b/>
          <w:bCs/>
          <w:sz w:val="28"/>
          <w:szCs w:val="28"/>
        </w:rPr>
      </w:pPr>
      <w:r>
        <w:rPr>
          <w:rFonts w:ascii="Times New Roman" w:eastAsia="Times New Roman" w:hAnsi="Times New Roman" w:cs="Times New Roman"/>
          <w:i w:val="0"/>
          <w:color w:val="auto"/>
        </w:rPr>
        <w:t>Chimique</w:t>
      </w:r>
    </w:p>
    <w:p>
      <w:pPr>
        <w:pStyle w:val="Heading4"/>
        <w:keepNext w:val="0"/>
        <w:keepLines w:val="0"/>
        <w:spacing w:before="319" w:after="319"/>
        <w:rPr>
          <w:b/>
          <w:bCs/>
        </w:rPr>
      </w:pPr>
      <w:r>
        <w:rPr>
          <w:rFonts w:ascii="Times New Roman" w:eastAsia="Times New Roman" w:hAnsi="Times New Roman" w:cs="Times New Roman"/>
          <w:i w:val="0"/>
          <w:iCs w:val="0"/>
          <w:color w:val="009EEF"/>
        </w:rPr>
        <w:t>20' - 30'</w:t>
      </w:r>
    </w:p>
    <w:p>
      <w:pPr>
        <w:pStyle w:val="Heading4"/>
        <w:keepNext w:val="0"/>
        <w:keepLines w:val="0"/>
        <w:spacing w:before="319" w:after="319"/>
        <w:rPr>
          <w:b/>
          <w:bCs/>
        </w:rPr>
      </w:pPr>
      <w:r>
        <w:rPr>
          <w:rFonts w:ascii="Times New Roman" w:eastAsia="Times New Roman" w:hAnsi="Times New Roman" w:cs="Times New Roman"/>
          <w:i w:val="0"/>
          <w:iCs w:val="0"/>
          <w:color w:val="009EEF"/>
        </w:rPr>
        <w:t>CHIMIQUE</w:t>
      </w:r>
    </w:p>
    <w:p>
      <w:pPr>
        <w:spacing w:before="240" w:after="240"/>
      </w:pPr>
      <w:r>
        <w:t>Dédié aux transports de conteneurs 20' centré et 30', son châssis est prédisposé pour recevoir les équipements nécessaires au transport de conteneurs chimiques et à leur vidage.</w:t>
      </w:r>
    </w:p>
    <w:p>
      <w:pPr>
        <w:numPr>
          <w:ilvl w:val="0"/>
          <w:numId w:val="9"/>
        </w:numPr>
        <w:spacing w:before="240"/>
        <w:ind w:left="720" w:hanging="210"/>
        <w:jc w:val="left"/>
      </w:pPr>
      <w:r>
        <w:rPr>
          <w:b/>
          <w:bCs/>
        </w:rPr>
        <w:t>Simplicité</w:t>
      </w:r>
    </w:p>
    <w:p>
      <w:pPr>
        <w:numPr>
          <w:ilvl w:val="0"/>
          <w:numId w:val="9"/>
        </w:numPr>
        <w:ind w:left="720" w:hanging="210"/>
        <w:jc w:val="left"/>
      </w:pPr>
      <w:r>
        <w:rPr>
          <w:b/>
          <w:bCs/>
        </w:rPr>
        <w:t>Légèreté</w:t>
      </w:r>
    </w:p>
    <w:p>
      <w:pPr>
        <w:numPr>
          <w:ilvl w:val="0"/>
          <w:numId w:val="9"/>
        </w:numPr>
        <w:spacing w:after="240"/>
        <w:ind w:left="720" w:hanging="210"/>
        <w:jc w:val="left"/>
      </w:pPr>
      <w:r>
        <w:rPr>
          <w:b/>
          <w:bCs/>
        </w:rPr>
        <w:t>Adaptabilité</w:t>
      </w:r>
    </w:p>
    <w:p>
      <w:r>
        <w:rPr>
          <w:rStyle w:val="entry-titlerich-snippet-hidden"/>
        </w:rPr>
        <w:t>Porte conteneurs – chimique</w:t>
      </w:r>
      <w:hyperlink r:id="rId4" w:tooltip="Articles par Guillaume Calviac" w:history="1">
        <w:r>
          <w:rPr>
            <w:rStyle w:val="fn"/>
            <w:color w:val="0000EE"/>
            <w:u w:val="single" w:color="0000EE"/>
          </w:rPr>
          <w:t>Guillaume Calviac</w:t>
        </w:r>
      </w:hyperlink>
      <w:r>
        <w:rPr>
          <w:rStyle w:val="updatedrich-snippet-hidden"/>
        </w:rPr>
        <w:t>2017-05-04T16:30:56+02:00</w:t>
      </w:r>
    </w:p>
    <w:p>
      <w:r>
        <w:rPr>
          <w:strike w:val="0"/>
          <w:u w:val="none"/>
        </w:rPr>
        <w:drawing>
          <wp:inline>
            <wp:extent cx="20116800" cy="12003024"/>
            <wp:docPr id="100067" name="" descr="porte-conteneur-chimique-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78" w:history="1">
        <w:r>
          <w:rPr>
            <w:color w:val="0000EE"/>
            <w:u w:val="single" w:color="0000EE"/>
          </w:rPr>
          <w:t xml:space="preserve">Galerie </w:t>
        </w:r>
      </w:hyperlink>
    </w:p>
    <w:p>
      <w:hyperlink r:id="rId79" w:history="1"/>
    </w:p>
    <w:p>
      <w:pPr>
        <w:pStyle w:val="Heading4"/>
        <w:keepNext w:val="0"/>
        <w:keepLines w:val="0"/>
        <w:spacing w:before="319" w:after="319"/>
        <w:rPr>
          <w:b/>
          <w:bCs/>
        </w:rPr>
      </w:pPr>
      <w:hyperlink r:id="rId79" w:tgtFrame="_self" w:history="1">
        <w:r>
          <w:rPr>
            <w:rFonts w:ascii="Times New Roman" w:eastAsia="Times New Roman" w:hAnsi="Times New Roman" w:cs="Times New Roman"/>
            <w:i w:val="0"/>
            <w:iCs w:val="0"/>
            <w:color w:val="0000EE"/>
            <w:u w:val="single" w:color="0000EE"/>
          </w:rPr>
          <w:t>Porte conteneurs – chimique</w:t>
        </w:r>
      </w:hyperlink>
    </w:p>
    <w:p>
      <w:hyperlink r:id="rId80" w:history="1">
        <w:r>
          <w:rPr>
            <w:color w:val="0000EE"/>
            <w:u w:val="single" w:color="0000EE"/>
          </w:rPr>
          <w:t>Porte Conteneurs chimique</w:t>
        </w:r>
      </w:hyperlink>
    </w:p>
    <w:p>
      <w:r>
        <w:rPr>
          <w:rStyle w:val="entry-titlerich-snippet-hidden"/>
        </w:rPr>
        <w:t>Platelage arrière</w:t>
      </w:r>
      <w:hyperlink r:id="rId4" w:tooltip="Articles par Guillaume Calviac" w:history="1">
        <w:r>
          <w:rPr>
            <w:rStyle w:val="fn"/>
            <w:color w:val="0000EE"/>
            <w:u w:val="single" w:color="0000EE"/>
          </w:rPr>
          <w:t>Guillaume Calviac</w:t>
        </w:r>
      </w:hyperlink>
      <w:r>
        <w:rPr>
          <w:rStyle w:val="updatedrich-snippet-hidden"/>
        </w:rPr>
        <w:t>2017-06-15T15:46:42+02:00</w:t>
      </w:r>
    </w:p>
    <w:p>
      <w:r>
        <w:rPr>
          <w:strike w:val="0"/>
          <w:u w:val="none"/>
        </w:rPr>
        <w:drawing>
          <wp:inline>
            <wp:extent cx="20116800" cy="12003024"/>
            <wp:docPr id="100069" name="" descr="porte-conteneur-chimique-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81" w:history="1">
        <w:r>
          <w:rPr>
            <w:color w:val="0000EE"/>
            <w:u w:val="single" w:color="0000EE"/>
          </w:rPr>
          <w:t xml:space="preserve">Galerie </w:t>
        </w:r>
      </w:hyperlink>
    </w:p>
    <w:p>
      <w:hyperlink r:id="rId82" w:history="1"/>
    </w:p>
    <w:p>
      <w:pPr>
        <w:pStyle w:val="Heading4"/>
        <w:keepNext w:val="0"/>
        <w:keepLines w:val="0"/>
        <w:spacing w:before="319" w:after="319"/>
        <w:rPr>
          <w:b/>
          <w:bCs/>
        </w:rPr>
      </w:pPr>
      <w:hyperlink r:id="rId82" w:tgtFrame="_self" w:history="1">
        <w:r>
          <w:rPr>
            <w:rFonts w:ascii="Times New Roman" w:eastAsia="Times New Roman" w:hAnsi="Times New Roman" w:cs="Times New Roman"/>
            <w:i w:val="0"/>
            <w:iCs w:val="0"/>
            <w:color w:val="0000EE"/>
            <w:u w:val="single" w:color="0000EE"/>
          </w:rPr>
          <w:t>Platelage arrière</w:t>
        </w:r>
      </w:hyperlink>
    </w:p>
    <w:p>
      <w:hyperlink r:id="rId80" w:history="1">
        <w:r>
          <w:rPr>
            <w:color w:val="0000EE"/>
            <w:u w:val="single" w:color="0000EE"/>
          </w:rPr>
          <w:t>Porte Conteneurs chimique</w:t>
        </w:r>
      </w:hyperlink>
    </w:p>
    <w:p>
      <w:r>
        <w:rPr>
          <w:rStyle w:val="entry-titlerich-snippet-hidden"/>
        </w:rPr>
        <w:t>Tube porte-flexible</w:t>
      </w:r>
      <w:hyperlink r:id="rId4" w:tooltip="Articles par Guillaume Calviac" w:history="1">
        <w:r>
          <w:rPr>
            <w:rStyle w:val="fn"/>
            <w:color w:val="0000EE"/>
            <w:u w:val="single" w:color="0000EE"/>
          </w:rPr>
          <w:t>Guillaume Calviac</w:t>
        </w:r>
      </w:hyperlink>
      <w:r>
        <w:rPr>
          <w:rStyle w:val="updatedrich-snippet-hidden"/>
        </w:rPr>
        <w:t>2017-06-15T15:47:20+02:00</w:t>
      </w:r>
    </w:p>
    <w:p>
      <w:r>
        <w:rPr>
          <w:strike w:val="0"/>
          <w:u w:val="none"/>
        </w:rPr>
        <w:drawing>
          <wp:inline>
            <wp:extent cx="20116800" cy="12003024"/>
            <wp:docPr id="100071" name="" descr="porte-conteneur-chimique-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83" w:history="1">
        <w:r>
          <w:rPr>
            <w:color w:val="0000EE"/>
            <w:u w:val="single" w:color="0000EE"/>
          </w:rPr>
          <w:t xml:space="preserve">Galerie </w:t>
        </w:r>
      </w:hyperlink>
    </w:p>
    <w:p>
      <w:hyperlink r:id="rId84" w:history="1"/>
    </w:p>
    <w:p>
      <w:pPr>
        <w:pStyle w:val="Heading4"/>
        <w:keepNext w:val="0"/>
        <w:keepLines w:val="0"/>
        <w:spacing w:before="319" w:after="319"/>
        <w:rPr>
          <w:b/>
          <w:bCs/>
        </w:rPr>
      </w:pPr>
      <w:hyperlink r:id="rId84" w:tgtFrame="_self" w:history="1">
        <w:r>
          <w:rPr>
            <w:rFonts w:ascii="Times New Roman" w:eastAsia="Times New Roman" w:hAnsi="Times New Roman" w:cs="Times New Roman"/>
            <w:i w:val="0"/>
            <w:iCs w:val="0"/>
            <w:color w:val="0000EE"/>
            <w:u w:val="single" w:color="0000EE"/>
          </w:rPr>
          <w:t>Tube porte-flexible</w:t>
        </w:r>
      </w:hyperlink>
    </w:p>
    <w:p>
      <w:hyperlink r:id="rId80" w:history="1">
        <w:r>
          <w:rPr>
            <w:color w:val="0000EE"/>
            <w:u w:val="single" w:color="0000EE"/>
          </w:rPr>
          <w:t>Porte Conteneurs chimique</w:t>
        </w:r>
      </w:hyperlink>
    </w:p>
    <w:p>
      <w:r>
        <w:rPr>
          <w:rStyle w:val="entry-titlerich-snippet-hidden"/>
        </w:rPr>
        <w:t>Bac à égoutture</w:t>
      </w:r>
      <w:hyperlink r:id="rId4" w:tooltip="Articles par Guillaume Calviac" w:history="1">
        <w:r>
          <w:rPr>
            <w:rStyle w:val="fn"/>
            <w:color w:val="0000EE"/>
            <w:u w:val="single" w:color="0000EE"/>
          </w:rPr>
          <w:t>Guillaume Calviac</w:t>
        </w:r>
      </w:hyperlink>
      <w:r>
        <w:rPr>
          <w:rStyle w:val="updatedrich-snippet-hidden"/>
        </w:rPr>
        <w:t>2017-06-15T15:47:47+02:00</w:t>
      </w:r>
    </w:p>
    <w:p>
      <w:r>
        <w:rPr>
          <w:strike w:val="0"/>
          <w:u w:val="none"/>
        </w:rPr>
        <w:drawing>
          <wp:inline>
            <wp:extent cx="20116800" cy="12003024"/>
            <wp:docPr id="100073" name="" descr="porte-conteneur-chimique-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85" w:history="1">
        <w:r>
          <w:rPr>
            <w:color w:val="0000EE"/>
            <w:u w:val="single" w:color="0000EE"/>
          </w:rPr>
          <w:t xml:space="preserve">Galerie </w:t>
        </w:r>
      </w:hyperlink>
    </w:p>
    <w:p>
      <w:hyperlink r:id="rId86" w:history="1"/>
    </w:p>
    <w:p>
      <w:pPr>
        <w:pStyle w:val="Heading4"/>
        <w:keepNext w:val="0"/>
        <w:keepLines w:val="0"/>
        <w:spacing w:before="319" w:after="319"/>
        <w:rPr>
          <w:b/>
          <w:bCs/>
        </w:rPr>
      </w:pPr>
      <w:hyperlink r:id="rId86" w:tgtFrame="_self" w:history="1">
        <w:r>
          <w:rPr>
            <w:rFonts w:ascii="Times New Roman" w:eastAsia="Times New Roman" w:hAnsi="Times New Roman" w:cs="Times New Roman"/>
            <w:i w:val="0"/>
            <w:iCs w:val="0"/>
            <w:color w:val="0000EE"/>
            <w:u w:val="single" w:color="0000EE"/>
          </w:rPr>
          <w:t>Bac à égoutture</w:t>
        </w:r>
      </w:hyperlink>
    </w:p>
    <w:p>
      <w:hyperlink r:id="rId80" w:history="1">
        <w:r>
          <w:rPr>
            <w:color w:val="0000EE"/>
            <w:u w:val="single" w:color="0000EE"/>
          </w:rPr>
          <w:t>Porte Conteneurs chimique</w:t>
        </w:r>
      </w:hyperlink>
    </w:p>
    <w:p>
      <w:r>
        <w:rPr>
          <w:rStyle w:val="entry-titlerich-snippet-hidden"/>
        </w:rPr>
        <w:t>Porte conteneurs – chimique</w:t>
      </w:r>
      <w:hyperlink r:id="rId4" w:tooltip="Articles par Guillaume Calviac" w:history="1">
        <w:r>
          <w:rPr>
            <w:rStyle w:val="fn"/>
            <w:color w:val="0000EE"/>
            <w:u w:val="single" w:color="0000EE"/>
          </w:rPr>
          <w:t>Guillaume Calviac</w:t>
        </w:r>
      </w:hyperlink>
      <w:r>
        <w:rPr>
          <w:rStyle w:val="updatedrich-snippet-hidden"/>
        </w:rPr>
        <w:t>2017-05-04T16:26:34+02:00</w:t>
      </w:r>
    </w:p>
    <w:p>
      <w:r>
        <w:rPr>
          <w:strike w:val="0"/>
          <w:u w:val="none"/>
        </w:rPr>
        <w:drawing>
          <wp:inline>
            <wp:extent cx="20116800" cy="12003024"/>
            <wp:docPr id="100075" name="" descr="porte-conteneur-chimique-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87" w:history="1">
        <w:r>
          <w:rPr>
            <w:color w:val="0000EE"/>
            <w:u w:val="single" w:color="0000EE"/>
          </w:rPr>
          <w:t xml:space="preserve">Galerie </w:t>
        </w:r>
      </w:hyperlink>
    </w:p>
    <w:p>
      <w:hyperlink r:id="rId88" w:history="1"/>
    </w:p>
    <w:p>
      <w:pPr>
        <w:pStyle w:val="Heading4"/>
        <w:keepNext w:val="0"/>
        <w:keepLines w:val="0"/>
        <w:spacing w:before="319" w:after="319"/>
        <w:rPr>
          <w:b/>
          <w:bCs/>
        </w:rPr>
      </w:pPr>
      <w:hyperlink r:id="rId88" w:tgtFrame="_self" w:history="1">
        <w:r>
          <w:rPr>
            <w:rFonts w:ascii="Times New Roman" w:eastAsia="Times New Roman" w:hAnsi="Times New Roman" w:cs="Times New Roman"/>
            <w:i w:val="0"/>
            <w:iCs w:val="0"/>
            <w:color w:val="0000EE"/>
            <w:u w:val="single" w:color="0000EE"/>
          </w:rPr>
          <w:t>Porte conteneurs – chimique</w:t>
        </w:r>
      </w:hyperlink>
    </w:p>
    <w:p>
      <w:hyperlink r:id="rId80" w:history="1">
        <w:r>
          <w:rPr>
            <w:color w:val="0000EE"/>
            <w:u w:val="single" w:color="0000EE"/>
          </w:rPr>
          <w:t>Porte Conteneurs chimique</w:t>
        </w:r>
      </w:hyperlink>
    </w:p>
    <w:p>
      <w:hyperlink r:id="rId17" w:tgtFrame="_self" w:tooltip="Documentation EN" w:history="1">
        <w:r>
          <w:rPr>
            <w:rStyle w:val="fusion-button-text"/>
            <w:color w:val="0000EE"/>
            <w:u w:val="single" w:color="0000EE"/>
          </w:rPr>
          <w:t>Documentation</w:t>
        </w:r>
      </w:hyperlink>
    </w:p>
    <w:p>
      <w:pPr>
        <w:pStyle w:val="Heading3"/>
        <w:keepNext w:val="0"/>
        <w:keepLines w:val="0"/>
        <w:spacing w:before="300" w:after="281"/>
        <w:rPr>
          <w:b/>
          <w:bCs/>
          <w:sz w:val="28"/>
          <w:szCs w:val="28"/>
        </w:rPr>
      </w:pPr>
      <w:r>
        <w:rPr>
          <w:rFonts w:ascii="Times New Roman" w:eastAsia="Times New Roman" w:hAnsi="Times New Roman" w:cs="Times New Roman"/>
          <w:i w:val="0"/>
          <w:color w:val="auto"/>
        </w:rPr>
        <w:t>Open Box C +</w:t>
      </w:r>
    </w:p>
    <w:p>
      <w:pPr>
        <w:pStyle w:val="Heading4"/>
        <w:keepNext w:val="0"/>
        <w:keepLines w:val="0"/>
        <w:spacing w:before="319" w:after="319"/>
        <w:rPr>
          <w:b/>
          <w:bCs/>
        </w:rPr>
      </w:pPr>
      <w:r>
        <w:rPr>
          <w:rFonts w:ascii="Times New Roman" w:eastAsia="Times New Roman" w:hAnsi="Times New Roman" w:cs="Times New Roman"/>
          <w:i w:val="0"/>
          <w:iCs w:val="0"/>
          <w:color w:val="009EEF"/>
        </w:rPr>
        <w:t xml:space="preserve">20' centré - 2 x 20' </w:t>
      </w:r>
    </w:p>
    <w:p>
      <w:pPr>
        <w:pStyle w:val="Heading4"/>
        <w:keepNext w:val="0"/>
        <w:keepLines w:val="0"/>
        <w:spacing w:before="319" w:after="319"/>
        <w:rPr>
          <w:b/>
          <w:bCs/>
        </w:rPr>
      </w:pPr>
      <w:r>
        <w:rPr>
          <w:rFonts w:ascii="Times New Roman" w:eastAsia="Times New Roman" w:hAnsi="Times New Roman" w:cs="Times New Roman"/>
          <w:i w:val="0"/>
          <w:iCs w:val="0"/>
          <w:color w:val="009EEF"/>
        </w:rPr>
        <w:t>40' - 45' - Caisse mobile A1360</w:t>
      </w:r>
    </w:p>
    <w:p>
      <w:pPr>
        <w:spacing w:before="240" w:after="240"/>
      </w:pPr>
      <w:r>
        <w:t>Ce plateau en acier renforcé est équipé de traverses avec twist locks escamotables pour le transport de conteneurs et caisses mobiles.</w:t>
      </w:r>
    </w:p>
    <w:p>
      <w:pPr>
        <w:spacing w:before="240" w:after="240"/>
      </w:pPr>
      <w:r>
        <w:t>Équipé d'une carrosserie coulissante à ouverture totale, de l'avant vers l'arrière ou de l'arrière vers l'avant, il permet un usage multifonctionnel du véhicule, soit en plateau, soit en porte-conteneurs, soit en rideau coulissant.</w:t>
      </w:r>
    </w:p>
    <w:p>
      <w:pPr>
        <w:numPr>
          <w:ilvl w:val="0"/>
          <w:numId w:val="10"/>
        </w:numPr>
        <w:spacing w:before="240"/>
        <w:ind w:left="720" w:hanging="210"/>
        <w:jc w:val="left"/>
      </w:pPr>
      <w:r>
        <w:rPr>
          <w:b/>
          <w:bCs/>
        </w:rPr>
        <w:t>Simplicité</w:t>
      </w:r>
    </w:p>
    <w:p>
      <w:pPr>
        <w:numPr>
          <w:ilvl w:val="0"/>
          <w:numId w:val="10"/>
        </w:numPr>
        <w:ind w:left="720" w:hanging="210"/>
        <w:jc w:val="left"/>
      </w:pPr>
      <w:r>
        <w:rPr>
          <w:b/>
          <w:bCs/>
        </w:rPr>
        <w:t>Adaptabilité</w:t>
      </w:r>
    </w:p>
    <w:p>
      <w:pPr>
        <w:numPr>
          <w:ilvl w:val="0"/>
          <w:numId w:val="10"/>
        </w:numPr>
        <w:spacing w:after="240"/>
        <w:ind w:left="720" w:hanging="210"/>
        <w:jc w:val="left"/>
      </w:pPr>
      <w:r>
        <w:rPr>
          <w:b/>
          <w:bCs/>
        </w:rPr>
        <w:t>Robustesse</w:t>
      </w:r>
    </w:p>
    <w:p>
      <w:r>
        <w:rPr>
          <w:rStyle w:val="entry-titlerich-snippet-hidden"/>
        </w:rPr>
        <w:t>Carrosserie coulissante à ouverture intégrale</w:t>
      </w:r>
      <w:hyperlink r:id="rId4" w:tooltip="Articles par Guillaume Calviac" w:history="1">
        <w:r>
          <w:rPr>
            <w:rStyle w:val="fn"/>
            <w:color w:val="0000EE"/>
            <w:u w:val="single" w:color="0000EE"/>
          </w:rPr>
          <w:t>Guillaume Calviac</w:t>
        </w:r>
      </w:hyperlink>
      <w:r>
        <w:rPr>
          <w:rStyle w:val="updatedrich-snippet-hidden"/>
        </w:rPr>
        <w:t>2017-06-15T15:50:38+02:00</w:t>
      </w:r>
    </w:p>
    <w:p>
      <w:r>
        <w:rPr>
          <w:strike w:val="0"/>
          <w:u w:val="none"/>
        </w:rPr>
        <w:drawing>
          <wp:inline>
            <wp:extent cx="20116800" cy="12003024"/>
            <wp:docPr id="100077" name="" descr="Fruehauf rideaux coulissant 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89" w:history="1">
        <w:r>
          <w:rPr>
            <w:color w:val="0000EE"/>
            <w:u w:val="single" w:color="0000EE"/>
          </w:rPr>
          <w:t xml:space="preserve">Galerie </w:t>
        </w:r>
      </w:hyperlink>
    </w:p>
    <w:p>
      <w:hyperlink r:id="rId90" w:history="1"/>
    </w:p>
    <w:p>
      <w:pPr>
        <w:pStyle w:val="Heading4"/>
        <w:keepNext w:val="0"/>
        <w:keepLines w:val="0"/>
        <w:spacing w:before="319" w:after="319"/>
        <w:rPr>
          <w:b/>
          <w:bCs/>
        </w:rPr>
      </w:pPr>
      <w:hyperlink r:id="rId90" w:tgtFrame="_self" w:history="1">
        <w:r>
          <w:rPr>
            <w:rFonts w:ascii="Times New Roman" w:eastAsia="Times New Roman" w:hAnsi="Times New Roman" w:cs="Times New Roman"/>
            <w:i w:val="0"/>
            <w:iCs w:val="0"/>
            <w:color w:val="0000EE"/>
            <w:u w:val="single" w:color="0000EE"/>
          </w:rPr>
          <w:t>Carrosserie coulissante à ouverture intégrale</w:t>
        </w:r>
      </w:hyperlink>
    </w:p>
    <w:p>
      <w:hyperlink r:id="rId91" w:history="1">
        <w:r>
          <w:rPr>
            <w:color w:val="0000EE"/>
            <w:u w:val="single" w:color="0000EE"/>
          </w:rPr>
          <w:t>MaxiSpeed Open Box C+</w:t>
        </w:r>
      </w:hyperlink>
    </w:p>
    <w:p>
      <w:r>
        <w:rPr>
          <w:rStyle w:val="entry-titlerich-snippet-hidden"/>
        </w:rPr>
        <w:t>Stockage de la carrosserie en partie avant</w:t>
      </w:r>
      <w:hyperlink r:id="rId4" w:tooltip="Articles par Guillaume Calviac" w:history="1">
        <w:r>
          <w:rPr>
            <w:rStyle w:val="fn"/>
            <w:color w:val="0000EE"/>
            <w:u w:val="single" w:color="0000EE"/>
          </w:rPr>
          <w:t>Guillaume Calviac</w:t>
        </w:r>
      </w:hyperlink>
      <w:r>
        <w:rPr>
          <w:rStyle w:val="updatedrich-snippet-hidden"/>
        </w:rPr>
        <w:t>2017-06-15T15:50:52+02:00</w:t>
      </w:r>
    </w:p>
    <w:p>
      <w:r>
        <w:rPr>
          <w:strike w:val="0"/>
          <w:u w:val="none"/>
        </w:rPr>
        <w:drawing>
          <wp:inline>
            <wp:extent cx="20116800" cy="12003024"/>
            <wp:docPr id="100079" name="" descr="Fruehauf rideaux coulissant 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92" w:history="1">
        <w:r>
          <w:rPr>
            <w:color w:val="0000EE"/>
            <w:u w:val="single" w:color="0000EE"/>
          </w:rPr>
          <w:t xml:space="preserve">Galerie </w:t>
        </w:r>
      </w:hyperlink>
    </w:p>
    <w:p>
      <w:hyperlink r:id="rId93" w:history="1"/>
    </w:p>
    <w:p>
      <w:pPr>
        <w:pStyle w:val="Heading4"/>
        <w:keepNext w:val="0"/>
        <w:keepLines w:val="0"/>
        <w:spacing w:before="319" w:after="319"/>
        <w:rPr>
          <w:b/>
          <w:bCs/>
        </w:rPr>
      </w:pPr>
      <w:hyperlink r:id="rId93" w:tgtFrame="_self" w:history="1">
        <w:r>
          <w:rPr>
            <w:rFonts w:ascii="Times New Roman" w:eastAsia="Times New Roman" w:hAnsi="Times New Roman" w:cs="Times New Roman"/>
            <w:i w:val="0"/>
            <w:iCs w:val="0"/>
            <w:color w:val="0000EE"/>
            <w:u w:val="single" w:color="0000EE"/>
          </w:rPr>
          <w:t>Stockage de la carrosserie en partie avant</w:t>
        </w:r>
      </w:hyperlink>
    </w:p>
    <w:p>
      <w:hyperlink r:id="rId91" w:history="1">
        <w:r>
          <w:rPr>
            <w:color w:val="0000EE"/>
            <w:u w:val="single" w:color="0000EE"/>
          </w:rPr>
          <w:t>MaxiSpeed Open Box C+</w:t>
        </w:r>
      </w:hyperlink>
    </w:p>
    <w:p>
      <w:r>
        <w:rPr>
          <w:rStyle w:val="entry-titlerich-snippet-hidden"/>
        </w:rPr>
        <w:t>Ouverture intégrale pour chargement conteneur</w:t>
      </w:r>
      <w:hyperlink r:id="rId4" w:tooltip="Articles par Guillaume Calviac" w:history="1">
        <w:r>
          <w:rPr>
            <w:rStyle w:val="fn"/>
            <w:color w:val="0000EE"/>
            <w:u w:val="single" w:color="0000EE"/>
          </w:rPr>
          <w:t>Guillaume Calviac</w:t>
        </w:r>
      </w:hyperlink>
      <w:r>
        <w:rPr>
          <w:rStyle w:val="updatedrich-snippet-hidden"/>
        </w:rPr>
        <w:t>2016-11-30T11:48:42+01:00</w:t>
      </w:r>
    </w:p>
    <w:p>
      <w:r>
        <w:rPr>
          <w:strike w:val="0"/>
          <w:u w:val="none"/>
        </w:rPr>
        <w:drawing>
          <wp:inline>
            <wp:extent cx="20116800" cy="12003024"/>
            <wp:docPr id="100081" name="" descr="Fruehauf rideaux coulissant 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94" w:history="1">
        <w:r>
          <w:rPr>
            <w:color w:val="0000EE"/>
            <w:u w:val="single" w:color="0000EE"/>
          </w:rPr>
          <w:t xml:space="preserve">Galerie </w:t>
        </w:r>
      </w:hyperlink>
    </w:p>
    <w:p>
      <w:hyperlink r:id="rId95" w:history="1"/>
    </w:p>
    <w:p>
      <w:pPr>
        <w:pStyle w:val="Heading4"/>
        <w:keepNext w:val="0"/>
        <w:keepLines w:val="0"/>
        <w:spacing w:before="319" w:after="319"/>
        <w:rPr>
          <w:b/>
          <w:bCs/>
        </w:rPr>
      </w:pPr>
      <w:hyperlink r:id="rId95" w:tgtFrame="_self" w:history="1">
        <w:r>
          <w:rPr>
            <w:rFonts w:ascii="Times New Roman" w:eastAsia="Times New Roman" w:hAnsi="Times New Roman" w:cs="Times New Roman"/>
            <w:i w:val="0"/>
            <w:iCs w:val="0"/>
            <w:color w:val="0000EE"/>
            <w:u w:val="single" w:color="0000EE"/>
          </w:rPr>
          <w:t>Ouverture intégrale pour chargement conteneur</w:t>
        </w:r>
      </w:hyperlink>
    </w:p>
    <w:p>
      <w:hyperlink r:id="rId91" w:history="1">
        <w:r>
          <w:rPr>
            <w:color w:val="0000EE"/>
            <w:u w:val="single" w:color="0000EE"/>
          </w:rPr>
          <w:t>MaxiSpeed Open Box C+</w:t>
        </w:r>
      </w:hyperlink>
    </w:p>
    <w:p>
      <w:r>
        <w:rPr>
          <w:rStyle w:val="entry-titlerich-snippet-hidden"/>
        </w:rPr>
        <w:t>Largeur utile conservée</w:t>
      </w:r>
      <w:hyperlink r:id="rId4" w:tooltip="Articles par Guillaume Calviac" w:history="1">
        <w:r>
          <w:rPr>
            <w:rStyle w:val="fn"/>
            <w:color w:val="0000EE"/>
            <w:u w:val="single" w:color="0000EE"/>
          </w:rPr>
          <w:t>Guillaume Calviac</w:t>
        </w:r>
      </w:hyperlink>
      <w:r>
        <w:rPr>
          <w:rStyle w:val="updatedrich-snippet-hidden"/>
        </w:rPr>
        <w:t>2016-11-30T11:47:41+01:00</w:t>
      </w:r>
    </w:p>
    <w:p>
      <w:r>
        <w:rPr>
          <w:strike w:val="0"/>
          <w:u w:val="none"/>
        </w:rPr>
        <w:drawing>
          <wp:inline>
            <wp:extent cx="20116800" cy="12003024"/>
            <wp:docPr id="100083" name="" descr="Fruehauf rideaux coulissant 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96" w:history="1">
        <w:r>
          <w:rPr>
            <w:color w:val="0000EE"/>
            <w:u w:val="single" w:color="0000EE"/>
          </w:rPr>
          <w:t xml:space="preserve">Galerie </w:t>
        </w:r>
      </w:hyperlink>
    </w:p>
    <w:p>
      <w:hyperlink r:id="rId97" w:history="1"/>
    </w:p>
    <w:p>
      <w:pPr>
        <w:pStyle w:val="Heading4"/>
        <w:keepNext w:val="0"/>
        <w:keepLines w:val="0"/>
        <w:spacing w:before="319" w:after="319"/>
        <w:rPr>
          <w:b/>
          <w:bCs/>
        </w:rPr>
      </w:pPr>
      <w:hyperlink r:id="rId97" w:tgtFrame="_self" w:history="1">
        <w:r>
          <w:rPr>
            <w:rFonts w:ascii="Times New Roman" w:eastAsia="Times New Roman" w:hAnsi="Times New Roman" w:cs="Times New Roman"/>
            <w:i w:val="0"/>
            <w:iCs w:val="0"/>
            <w:color w:val="0000EE"/>
            <w:u w:val="single" w:color="0000EE"/>
          </w:rPr>
          <w:t>Largeur utile conservée</w:t>
        </w:r>
      </w:hyperlink>
    </w:p>
    <w:p>
      <w:hyperlink r:id="rId91" w:history="1">
        <w:r>
          <w:rPr>
            <w:color w:val="0000EE"/>
            <w:u w:val="single" w:color="0000EE"/>
          </w:rPr>
          <w:t>MaxiSpeed Open Box C+</w:t>
        </w:r>
      </w:hyperlink>
    </w:p>
    <w:p>
      <w:pPr>
        <w:pStyle w:val="Heading3"/>
        <w:keepNext w:val="0"/>
        <w:keepLines w:val="0"/>
        <w:spacing w:before="300" w:after="281"/>
        <w:rPr>
          <w:b/>
          <w:bCs/>
          <w:sz w:val="28"/>
          <w:szCs w:val="28"/>
        </w:rPr>
      </w:pPr>
      <w:r>
        <w:rPr>
          <w:rFonts w:ascii="Times New Roman" w:eastAsia="Times New Roman" w:hAnsi="Times New Roman" w:cs="Times New Roman"/>
          <w:i w:val="0"/>
          <w:color w:val="auto"/>
        </w:rPr>
        <w:t>Plateaux porte-conteneurs</w:t>
      </w:r>
    </w:p>
    <w:p>
      <w:pPr>
        <w:pStyle w:val="Heading4"/>
        <w:keepNext w:val="0"/>
        <w:keepLines w:val="0"/>
        <w:spacing w:before="319" w:after="319"/>
        <w:rPr>
          <w:b/>
          <w:bCs/>
        </w:rPr>
      </w:pPr>
      <w:r>
        <w:rPr>
          <w:rFonts w:ascii="Times New Roman" w:eastAsia="Times New Roman" w:hAnsi="Times New Roman" w:cs="Times New Roman"/>
          <w:i w:val="0"/>
          <w:iCs w:val="0"/>
          <w:color w:val="009EEF"/>
        </w:rPr>
        <w:t>20' centré - 2 x 20'</w:t>
      </w:r>
    </w:p>
    <w:p>
      <w:pPr>
        <w:pStyle w:val="Heading4"/>
        <w:keepNext w:val="0"/>
        <w:keepLines w:val="0"/>
        <w:spacing w:before="319" w:after="319"/>
        <w:rPr>
          <w:b/>
          <w:bCs/>
        </w:rPr>
      </w:pPr>
      <w:r>
        <w:rPr>
          <w:rFonts w:ascii="Times New Roman" w:eastAsia="Times New Roman" w:hAnsi="Times New Roman" w:cs="Times New Roman"/>
          <w:i w:val="0"/>
          <w:iCs w:val="0"/>
          <w:color w:val="009EEF"/>
        </w:rPr>
        <w:t>40' - 45' - Caisse mobile A1360</w:t>
      </w:r>
    </w:p>
    <w:p>
      <w:pPr>
        <w:spacing w:before="240" w:after="240"/>
      </w:pPr>
      <w:r>
        <w:t>Ce plateau est équipé de traverses avec twist locks escamotables pour le transport de conteneurs.</w:t>
      </w:r>
    </w:p>
    <w:p>
      <w:pPr>
        <w:spacing w:before="240" w:after="240"/>
      </w:pPr>
      <w:r>
        <w:t>Ses variantes d'équipements permettent de répondre à des usages multifonctionnels soit en plateau traditionnel soit en tant que porte-conteneur.</w:t>
      </w:r>
    </w:p>
    <w:p>
      <w:pPr>
        <w:numPr>
          <w:ilvl w:val="0"/>
          <w:numId w:val="11"/>
        </w:numPr>
        <w:spacing w:before="240"/>
        <w:ind w:left="720" w:hanging="210"/>
        <w:jc w:val="left"/>
      </w:pPr>
      <w:r>
        <w:rPr>
          <w:b/>
          <w:bCs/>
        </w:rPr>
        <w:t>Simplicité</w:t>
      </w:r>
    </w:p>
    <w:p>
      <w:pPr>
        <w:numPr>
          <w:ilvl w:val="0"/>
          <w:numId w:val="11"/>
        </w:numPr>
        <w:ind w:left="720" w:hanging="210"/>
        <w:jc w:val="left"/>
      </w:pPr>
      <w:r>
        <w:rPr>
          <w:b/>
          <w:bCs/>
        </w:rPr>
        <w:t>Fiabilité</w:t>
      </w:r>
    </w:p>
    <w:p>
      <w:pPr>
        <w:numPr>
          <w:ilvl w:val="0"/>
          <w:numId w:val="11"/>
        </w:numPr>
        <w:spacing w:after="240"/>
        <w:ind w:left="720" w:hanging="210"/>
        <w:jc w:val="left"/>
      </w:pPr>
      <w:r>
        <w:rPr>
          <w:b/>
          <w:bCs/>
        </w:rPr>
        <w:t>Robustesse</w:t>
      </w:r>
    </w:p>
    <w:p>
      <w:r>
        <w:rPr>
          <w:rStyle w:val="entry-titlerich-snippet-hidden"/>
        </w:rPr>
        <w:t>Plateau porte conteneurs</w:t>
      </w:r>
      <w:hyperlink r:id="rId4" w:tooltip="Articles par Guillaume Calviac" w:history="1">
        <w:r>
          <w:rPr>
            <w:rStyle w:val="fn"/>
            <w:color w:val="0000EE"/>
            <w:u w:val="single" w:color="0000EE"/>
          </w:rPr>
          <w:t>Guillaume Calviac</w:t>
        </w:r>
      </w:hyperlink>
      <w:r>
        <w:rPr>
          <w:rStyle w:val="updatedrich-snippet-hidden"/>
        </w:rPr>
        <w:t>2017-05-04T16:38:06+02:00</w:t>
      </w:r>
    </w:p>
    <w:p>
      <w:r>
        <w:rPr>
          <w:strike w:val="0"/>
          <w:u w:val="none"/>
        </w:rPr>
        <w:drawing>
          <wp:inline>
            <wp:extent cx="20116800" cy="12003024"/>
            <wp:docPr id="100085" name="" descr="porte-conteneurs-plateaux-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98" w:history="1">
        <w:r>
          <w:rPr>
            <w:color w:val="0000EE"/>
            <w:u w:val="single" w:color="0000EE"/>
          </w:rPr>
          <w:t xml:space="preserve">Galerie </w:t>
        </w:r>
      </w:hyperlink>
    </w:p>
    <w:p>
      <w:hyperlink r:id="rId99" w:history="1"/>
    </w:p>
    <w:p>
      <w:pPr>
        <w:pStyle w:val="Heading4"/>
        <w:keepNext w:val="0"/>
        <w:keepLines w:val="0"/>
        <w:spacing w:before="319" w:after="319"/>
        <w:rPr>
          <w:b/>
          <w:bCs/>
        </w:rPr>
      </w:pPr>
      <w:hyperlink r:id="rId99" w:tgtFrame="_self" w:history="1">
        <w:r>
          <w:rPr>
            <w:rFonts w:ascii="Times New Roman" w:eastAsia="Times New Roman" w:hAnsi="Times New Roman" w:cs="Times New Roman"/>
            <w:i w:val="0"/>
            <w:iCs w:val="0"/>
            <w:color w:val="0000EE"/>
            <w:u w:val="single" w:color="0000EE"/>
          </w:rPr>
          <w:t>Plateau porte conteneurs</w:t>
        </w:r>
      </w:hyperlink>
    </w:p>
    <w:p>
      <w:hyperlink r:id="rId100" w:history="1">
        <w:r>
          <w:rPr>
            <w:color w:val="0000EE"/>
            <w:u w:val="single" w:color="0000EE"/>
          </w:rPr>
          <w:t>Plateaux Porte Conteneurs</w:t>
        </w:r>
      </w:hyperlink>
    </w:p>
    <w:p>
      <w:r>
        <w:rPr>
          <w:rStyle w:val="entry-titlerich-snippet-hidden"/>
        </w:rPr>
        <w:t>Plancher tôlé</w:t>
      </w:r>
      <w:hyperlink r:id="rId4" w:tooltip="Articles par Guillaume Calviac" w:history="1">
        <w:r>
          <w:rPr>
            <w:rStyle w:val="fn"/>
            <w:color w:val="0000EE"/>
            <w:u w:val="single" w:color="0000EE"/>
          </w:rPr>
          <w:t>Guillaume Calviac</w:t>
        </w:r>
      </w:hyperlink>
      <w:r>
        <w:rPr>
          <w:rStyle w:val="updatedrich-snippet-hidden"/>
        </w:rPr>
        <w:t>2017-06-15T17:08:41+02:00</w:t>
      </w:r>
    </w:p>
    <w:p>
      <w:r>
        <w:rPr>
          <w:strike w:val="0"/>
          <w:u w:val="none"/>
        </w:rPr>
        <w:drawing>
          <wp:inline>
            <wp:extent cx="20116800" cy="12003024"/>
            <wp:docPr id="100087" name="" descr="porte-conteneurs-plateaux-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01" w:history="1">
        <w:r>
          <w:rPr>
            <w:color w:val="0000EE"/>
            <w:u w:val="single" w:color="0000EE"/>
          </w:rPr>
          <w:t xml:space="preserve">Galerie </w:t>
        </w:r>
      </w:hyperlink>
    </w:p>
    <w:p>
      <w:hyperlink r:id="rId102" w:history="1"/>
    </w:p>
    <w:p>
      <w:pPr>
        <w:pStyle w:val="Heading4"/>
        <w:keepNext w:val="0"/>
        <w:keepLines w:val="0"/>
        <w:spacing w:before="319" w:after="319"/>
        <w:rPr>
          <w:b/>
          <w:bCs/>
        </w:rPr>
      </w:pPr>
      <w:hyperlink r:id="rId102" w:tgtFrame="_self" w:history="1">
        <w:r>
          <w:rPr>
            <w:rFonts w:ascii="Times New Roman" w:eastAsia="Times New Roman" w:hAnsi="Times New Roman" w:cs="Times New Roman"/>
            <w:i w:val="0"/>
            <w:iCs w:val="0"/>
            <w:color w:val="0000EE"/>
            <w:u w:val="single" w:color="0000EE"/>
          </w:rPr>
          <w:t>Plancher tôlé</w:t>
        </w:r>
      </w:hyperlink>
    </w:p>
    <w:p>
      <w:hyperlink r:id="rId100" w:history="1">
        <w:r>
          <w:rPr>
            <w:color w:val="0000EE"/>
            <w:u w:val="single" w:color="0000EE"/>
          </w:rPr>
          <w:t>Plateaux Porte Conteneurs</w:t>
        </w:r>
      </w:hyperlink>
    </w:p>
    <w:p>
      <w:r>
        <w:rPr>
          <w:rStyle w:val="entry-titlerich-snippet-hidden"/>
        </w:rPr>
        <w:t>Face avant démontable</w:t>
      </w:r>
      <w:hyperlink r:id="rId4" w:tooltip="Articles par Guillaume Calviac" w:history="1">
        <w:r>
          <w:rPr>
            <w:rStyle w:val="fn"/>
            <w:color w:val="0000EE"/>
            <w:u w:val="single" w:color="0000EE"/>
          </w:rPr>
          <w:t>Guillaume Calviac</w:t>
        </w:r>
      </w:hyperlink>
      <w:r>
        <w:rPr>
          <w:rStyle w:val="updatedrich-snippet-hidden"/>
        </w:rPr>
        <w:t>2021-01-15T10:32:08+01:00</w:t>
      </w:r>
    </w:p>
    <w:p>
      <w:r>
        <w:rPr>
          <w:strike w:val="0"/>
          <w:u w:val="none"/>
        </w:rPr>
        <w:drawing>
          <wp:inline>
            <wp:extent cx="20116800" cy="12003024"/>
            <wp:docPr id="100089" name="" descr="porte-conteneurs-plateaux-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03" w:history="1">
        <w:r>
          <w:rPr>
            <w:color w:val="0000EE"/>
            <w:u w:val="single" w:color="0000EE"/>
          </w:rPr>
          <w:t xml:space="preserve">Galerie </w:t>
        </w:r>
      </w:hyperlink>
    </w:p>
    <w:p>
      <w:hyperlink r:id="rId104" w:history="1"/>
    </w:p>
    <w:p>
      <w:pPr>
        <w:pStyle w:val="Heading4"/>
        <w:keepNext w:val="0"/>
        <w:keepLines w:val="0"/>
        <w:spacing w:before="319" w:after="319"/>
        <w:rPr>
          <w:b/>
          <w:bCs/>
        </w:rPr>
      </w:pPr>
      <w:hyperlink r:id="rId104" w:tgtFrame="_self" w:history="1">
        <w:r>
          <w:rPr>
            <w:rFonts w:ascii="Times New Roman" w:eastAsia="Times New Roman" w:hAnsi="Times New Roman" w:cs="Times New Roman"/>
            <w:i w:val="0"/>
            <w:iCs w:val="0"/>
            <w:color w:val="0000EE"/>
            <w:u w:val="single" w:color="0000EE"/>
          </w:rPr>
          <w:t>Face avant démontable</w:t>
        </w:r>
      </w:hyperlink>
    </w:p>
    <w:p>
      <w:hyperlink r:id="rId100" w:history="1">
        <w:r>
          <w:rPr>
            <w:color w:val="0000EE"/>
            <w:u w:val="single" w:color="0000EE"/>
          </w:rPr>
          <w:t>Plateaux Porte Conteneurs</w:t>
        </w:r>
      </w:hyperlink>
    </w:p>
    <w:p>
      <w:r>
        <w:rPr>
          <w:rStyle w:val="entry-titlerich-snippet-hidden"/>
        </w:rPr>
        <w:t>Plancher bois capacité 10t</w:t>
      </w:r>
      <w:hyperlink r:id="rId4" w:tooltip="Articles par Guillaume Calviac" w:history="1">
        <w:r>
          <w:rPr>
            <w:rStyle w:val="fn"/>
            <w:color w:val="0000EE"/>
            <w:u w:val="single" w:color="0000EE"/>
          </w:rPr>
          <w:t>Guillaume Calviac</w:t>
        </w:r>
      </w:hyperlink>
      <w:r>
        <w:rPr>
          <w:rStyle w:val="updatedrich-snippet-hidden"/>
        </w:rPr>
        <w:t>2017-06-15T17:09:21+02:00</w:t>
      </w:r>
    </w:p>
    <w:p>
      <w:r>
        <w:rPr>
          <w:strike w:val="0"/>
          <w:u w:val="none"/>
        </w:rPr>
        <w:drawing>
          <wp:inline>
            <wp:extent cx="20116800" cy="12003024"/>
            <wp:docPr id="100091" name="" descr="porte-conteneurs-plateaux-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05" w:history="1">
        <w:r>
          <w:rPr>
            <w:color w:val="0000EE"/>
            <w:u w:val="single" w:color="0000EE"/>
          </w:rPr>
          <w:t xml:space="preserve">Galerie </w:t>
        </w:r>
      </w:hyperlink>
    </w:p>
    <w:p>
      <w:hyperlink r:id="rId106" w:history="1"/>
    </w:p>
    <w:p>
      <w:pPr>
        <w:pStyle w:val="Heading4"/>
        <w:keepNext w:val="0"/>
        <w:keepLines w:val="0"/>
        <w:spacing w:before="319" w:after="319"/>
        <w:rPr>
          <w:b/>
          <w:bCs/>
        </w:rPr>
      </w:pPr>
      <w:hyperlink r:id="rId106" w:tgtFrame="_self" w:history="1">
        <w:r>
          <w:rPr>
            <w:rFonts w:ascii="Times New Roman" w:eastAsia="Times New Roman" w:hAnsi="Times New Roman" w:cs="Times New Roman"/>
            <w:i w:val="0"/>
            <w:iCs w:val="0"/>
            <w:color w:val="0000EE"/>
            <w:u w:val="single" w:color="0000EE"/>
          </w:rPr>
          <w:t>Plancher bois capacité 10t</w:t>
        </w:r>
      </w:hyperlink>
    </w:p>
    <w:p>
      <w:hyperlink r:id="rId100" w:history="1">
        <w:r>
          <w:rPr>
            <w:color w:val="0000EE"/>
            <w:u w:val="single" w:color="0000EE"/>
          </w:rPr>
          <w:t>Plateaux Porte Conteneurs</w:t>
        </w:r>
      </w:hyperlink>
    </w:p>
    <w:p>
      <w:r>
        <w:rPr>
          <w:rStyle w:val="entry-titlerich-snippet-hidden"/>
        </w:rPr>
        <w:t>Plateau porte conteneurs</w:t>
      </w:r>
      <w:hyperlink r:id="rId4" w:tooltip="Articles par Guillaume Calviac" w:history="1">
        <w:r>
          <w:rPr>
            <w:rStyle w:val="fn"/>
            <w:color w:val="0000EE"/>
            <w:u w:val="single" w:color="0000EE"/>
          </w:rPr>
          <w:t>Guillaume Calviac</w:t>
        </w:r>
      </w:hyperlink>
      <w:r>
        <w:rPr>
          <w:rStyle w:val="updatedrich-snippet-hidden"/>
        </w:rPr>
        <w:t>2017-05-04T16:36:09+02:00</w:t>
      </w:r>
    </w:p>
    <w:p>
      <w:r>
        <w:rPr>
          <w:strike w:val="0"/>
          <w:u w:val="none"/>
        </w:rPr>
        <w:drawing>
          <wp:inline>
            <wp:extent cx="20116800" cy="12003024"/>
            <wp:docPr id="100093" name="" descr="porte-conteneurs-plateaux-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07" w:history="1">
        <w:r>
          <w:rPr>
            <w:color w:val="0000EE"/>
            <w:u w:val="single" w:color="0000EE"/>
          </w:rPr>
          <w:t xml:space="preserve">Galerie </w:t>
        </w:r>
      </w:hyperlink>
    </w:p>
    <w:p>
      <w:hyperlink r:id="rId108" w:history="1"/>
    </w:p>
    <w:p>
      <w:pPr>
        <w:pStyle w:val="Heading4"/>
        <w:keepNext w:val="0"/>
        <w:keepLines w:val="0"/>
        <w:spacing w:before="319" w:after="319"/>
        <w:rPr>
          <w:b/>
          <w:bCs/>
        </w:rPr>
      </w:pPr>
      <w:hyperlink r:id="rId108" w:tgtFrame="_self" w:history="1">
        <w:r>
          <w:rPr>
            <w:rFonts w:ascii="Times New Roman" w:eastAsia="Times New Roman" w:hAnsi="Times New Roman" w:cs="Times New Roman"/>
            <w:i w:val="0"/>
            <w:iCs w:val="0"/>
            <w:color w:val="0000EE"/>
            <w:u w:val="single" w:color="0000EE"/>
          </w:rPr>
          <w:t>Plateau porte conteneurs</w:t>
        </w:r>
      </w:hyperlink>
    </w:p>
    <w:p>
      <w:hyperlink r:id="rId100" w:history="1">
        <w:r>
          <w:rPr>
            <w:color w:val="0000EE"/>
            <w:u w:val="single" w:color="0000EE"/>
          </w:rPr>
          <w:t>Plateaux Porte Conteneurs</w:t>
        </w:r>
      </w:hyperlink>
    </w:p>
    <w:p>
      <w:hyperlink r:id="rId109" w:anchor="city" w:tgtFrame="_blank" w:tooltip="Vidéos-démos" w:history="1">
        <w:r>
          <w:rPr>
            <w:rStyle w:val="fusion-button-text"/>
            <w:color w:val="0000EE"/>
            <w:u w:val="single" w:color="0000EE"/>
          </w:rPr>
          <w:t>Vidéos-démos</w:t>
        </w:r>
      </w:hyperlink>
    </w:p>
    <w:bookmarkStart w:id="3" w:name="camo"/>
    <w:p>
      <w:pPr>
        <w:pStyle w:val="Heading2"/>
        <w:keepNext w:val="0"/>
        <w:keepLines w:val="0"/>
        <w:spacing w:before="299" w:after="299"/>
        <w:rPr>
          <w:b/>
          <w:bCs/>
          <w:sz w:val="36"/>
          <w:szCs w:val="36"/>
        </w:rPr>
      </w:pPr>
      <w:r>
        <w:rPr>
          <w:rFonts w:ascii="Times New Roman" w:eastAsia="Times New Roman" w:hAnsi="Times New Roman" w:cs="Times New Roman"/>
          <w:i w:val="0"/>
          <w:color w:val="auto"/>
        </w:rPr>
        <w:t>Les spécialisés pour caisses mobiles rail-route</w:t>
      </w:r>
    </w:p>
    <w:bookmarkEnd w:id="3"/>
    <w:p>
      <w:pPr>
        <w:pStyle w:val="Heading3"/>
        <w:keepNext w:val="0"/>
        <w:keepLines w:val="0"/>
        <w:spacing w:before="300" w:after="281"/>
        <w:rPr>
          <w:b/>
          <w:bCs/>
          <w:sz w:val="28"/>
          <w:szCs w:val="28"/>
        </w:rPr>
      </w:pPr>
      <w:r>
        <w:rPr>
          <w:rFonts w:ascii="Times New Roman" w:eastAsia="Times New Roman" w:hAnsi="Times New Roman" w:cs="Times New Roman"/>
          <w:i w:val="0"/>
          <w:color w:val="auto"/>
        </w:rPr>
        <w:t>CAMO DROIT</w:t>
      </w:r>
    </w:p>
    <w:p>
      <w:pPr>
        <w:pStyle w:val="Heading4"/>
        <w:keepNext w:val="0"/>
        <w:keepLines w:val="0"/>
        <w:spacing w:before="319" w:after="319"/>
        <w:rPr>
          <w:b/>
          <w:bCs/>
        </w:rPr>
      </w:pPr>
      <w:r>
        <w:rPr>
          <w:rFonts w:ascii="Times New Roman" w:eastAsia="Times New Roman" w:hAnsi="Times New Roman" w:cs="Times New Roman"/>
          <w:i w:val="0"/>
          <w:iCs w:val="0"/>
          <w:color w:val="009EEF"/>
        </w:rPr>
        <w:t>Caisse mobile A1360</w:t>
      </w:r>
    </w:p>
    <w:p>
      <w:pPr>
        <w:pStyle w:val="Heading4"/>
        <w:keepNext w:val="0"/>
        <w:keepLines w:val="0"/>
        <w:spacing w:before="319" w:after="319"/>
        <w:rPr>
          <w:b/>
          <w:bCs/>
        </w:rPr>
      </w:pPr>
      <w:r>
        <w:rPr>
          <w:rFonts w:ascii="Times New Roman" w:eastAsia="Times New Roman" w:hAnsi="Times New Roman" w:cs="Times New Roman"/>
          <w:i w:val="0"/>
          <w:iCs w:val="0"/>
          <w:color w:val="009EEF"/>
        </w:rPr>
        <w:t>40' - 45' euro</w:t>
      </w:r>
    </w:p>
    <w:p>
      <w:pPr>
        <w:spacing w:before="240" w:after="240"/>
      </w:pPr>
      <w:r>
        <w:t>Dédié au transport combiné rail-route, son châssis est allégé pour le transport de caisses mobiles longues à fond plat ou à tunnel.</w:t>
      </w:r>
    </w:p>
    <w:p>
      <w:pPr>
        <w:numPr>
          <w:ilvl w:val="0"/>
          <w:numId w:val="12"/>
        </w:numPr>
        <w:spacing w:before="240"/>
        <w:ind w:left="720" w:hanging="210"/>
        <w:jc w:val="left"/>
      </w:pPr>
      <w:r>
        <w:rPr>
          <w:b/>
          <w:bCs/>
        </w:rPr>
        <w:t>Simplicité</w:t>
      </w:r>
    </w:p>
    <w:p>
      <w:pPr>
        <w:numPr>
          <w:ilvl w:val="0"/>
          <w:numId w:val="12"/>
        </w:numPr>
        <w:ind w:left="720" w:hanging="210"/>
        <w:jc w:val="left"/>
      </w:pPr>
      <w:r>
        <w:rPr>
          <w:b/>
          <w:bCs/>
        </w:rPr>
        <w:t>Fiabilité</w:t>
      </w:r>
    </w:p>
    <w:p>
      <w:pPr>
        <w:numPr>
          <w:ilvl w:val="0"/>
          <w:numId w:val="12"/>
        </w:numPr>
        <w:spacing w:after="240"/>
        <w:ind w:left="720" w:hanging="210"/>
        <w:jc w:val="left"/>
      </w:pPr>
      <w:r>
        <w:rPr>
          <w:b/>
          <w:bCs/>
        </w:rPr>
        <w:t>Robustesse</w:t>
      </w:r>
    </w:p>
    <w:p>
      <w:r>
        <w:rPr>
          <w:rStyle w:val="entry-titlerich-snippet-hidden"/>
        </w:rPr>
        <w:t>CAMO droit</w:t>
      </w:r>
      <w:hyperlink r:id="rId4" w:tooltip="Articles par Guillaume Calviac" w:history="1">
        <w:r>
          <w:rPr>
            <w:rStyle w:val="fn"/>
            <w:color w:val="0000EE"/>
            <w:u w:val="single" w:color="0000EE"/>
          </w:rPr>
          <w:t>Guillaume Calviac</w:t>
        </w:r>
      </w:hyperlink>
      <w:r>
        <w:rPr>
          <w:rStyle w:val="updatedrich-snippet-hidden"/>
        </w:rPr>
        <w:t>2017-06-13T16:24:46+02:00</w:t>
      </w:r>
    </w:p>
    <w:p>
      <w:r>
        <w:rPr>
          <w:strike w:val="0"/>
          <w:u w:val="none"/>
        </w:rPr>
        <w:drawing>
          <wp:inline>
            <wp:extent cx="20116800" cy="12003024"/>
            <wp:docPr id="100095" name="" descr="porte-conteneurs-camo-droit-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10" w:history="1">
        <w:r>
          <w:rPr>
            <w:color w:val="0000EE"/>
            <w:u w:val="single" w:color="0000EE"/>
          </w:rPr>
          <w:t xml:space="preserve">Galerie </w:t>
        </w:r>
      </w:hyperlink>
    </w:p>
    <w:p>
      <w:hyperlink r:id="rId111" w:history="1"/>
    </w:p>
    <w:p>
      <w:pPr>
        <w:pStyle w:val="Heading4"/>
        <w:keepNext w:val="0"/>
        <w:keepLines w:val="0"/>
        <w:spacing w:before="319" w:after="319"/>
        <w:rPr>
          <w:b/>
          <w:bCs/>
        </w:rPr>
      </w:pPr>
      <w:hyperlink r:id="rId111" w:tgtFrame="_self" w:history="1">
        <w:r>
          <w:rPr>
            <w:rFonts w:ascii="Times New Roman" w:eastAsia="Times New Roman" w:hAnsi="Times New Roman" w:cs="Times New Roman"/>
            <w:i w:val="0"/>
            <w:iCs w:val="0"/>
            <w:color w:val="0000EE"/>
            <w:u w:val="single" w:color="0000EE"/>
          </w:rPr>
          <w:t>CAMO droit</w:t>
        </w:r>
      </w:hyperlink>
    </w:p>
    <w:p>
      <w:hyperlink r:id="rId112" w:history="1">
        <w:r>
          <w:rPr>
            <w:color w:val="0000EE"/>
            <w:u w:val="single" w:color="0000EE"/>
          </w:rPr>
          <w:t>Porte Conteneurs CAMO droit</w:t>
        </w:r>
      </w:hyperlink>
    </w:p>
    <w:p>
      <w:hyperlink r:id="rId17" w:tgtFrame="_self" w:tooltip="Documentation EN" w:history="1">
        <w:r>
          <w:rPr>
            <w:rStyle w:val="fusion-button-text"/>
            <w:color w:val="0000EE"/>
            <w:u w:val="single" w:color="0000EE"/>
          </w:rPr>
          <w:t>Documentation</w:t>
        </w:r>
      </w:hyperlink>
    </w:p>
    <w:p>
      <w:pPr>
        <w:pStyle w:val="Heading3"/>
        <w:keepNext w:val="0"/>
        <w:keepLines w:val="0"/>
        <w:spacing w:before="300" w:after="281"/>
        <w:rPr>
          <w:b/>
          <w:bCs/>
          <w:sz w:val="28"/>
          <w:szCs w:val="28"/>
        </w:rPr>
      </w:pPr>
      <w:r>
        <w:rPr>
          <w:rFonts w:ascii="Times New Roman" w:eastAsia="Times New Roman" w:hAnsi="Times New Roman" w:cs="Times New Roman"/>
          <w:i w:val="0"/>
          <w:color w:val="auto"/>
        </w:rPr>
        <w:t>CAMO 45' EURO</w:t>
      </w:r>
    </w:p>
    <w:p>
      <w:pPr>
        <w:pStyle w:val="Heading3"/>
        <w:keepNext w:val="0"/>
        <w:keepLines w:val="0"/>
        <w:spacing w:before="281" w:after="281"/>
        <w:rPr>
          <w:b/>
          <w:bCs/>
          <w:sz w:val="28"/>
          <w:szCs w:val="28"/>
        </w:rPr>
      </w:pPr>
      <w:r>
        <w:rPr>
          <w:rFonts w:ascii="Times New Roman" w:eastAsia="Times New Roman" w:hAnsi="Times New Roman" w:cs="Times New Roman"/>
          <w:i w:val="0"/>
          <w:color w:val="009EEF"/>
        </w:rPr>
        <w:t>Caisse mobile 45'</w:t>
      </w:r>
    </w:p>
    <w:p>
      <w:pPr>
        <w:pStyle w:val="Heading3"/>
        <w:keepNext w:val="0"/>
        <w:keepLines w:val="0"/>
        <w:spacing w:before="281" w:after="281"/>
        <w:rPr>
          <w:b/>
          <w:bCs/>
          <w:sz w:val="28"/>
          <w:szCs w:val="28"/>
        </w:rPr>
      </w:pPr>
      <w:r>
        <w:rPr>
          <w:rFonts w:ascii="Times New Roman" w:eastAsia="Times New Roman" w:hAnsi="Times New Roman" w:cs="Times New Roman"/>
          <w:i w:val="0"/>
          <w:color w:val="009EEF"/>
        </w:rPr>
        <w:t>Gooseneck</w:t>
      </w:r>
    </w:p>
    <w:p>
      <w:pPr>
        <w:spacing w:before="240" w:after="240"/>
      </w:pPr>
      <w:r>
        <w:t>Véhicule spécialement conçu pour le transport de caisses mobiles 45' EURO à tunnel.</w:t>
      </w:r>
    </w:p>
    <w:p>
      <w:pPr>
        <w:spacing w:before="240" w:after="240"/>
      </w:pPr>
      <w:r>
        <w:t>Son gooseneck avant permet l'emport de caisses de grande hauteur dans les 4 m européens.</w:t>
      </w:r>
    </w:p>
    <w:p>
      <w:pPr>
        <w:numPr>
          <w:ilvl w:val="0"/>
          <w:numId w:val="13"/>
        </w:numPr>
        <w:spacing w:before="240"/>
        <w:ind w:left="720" w:hanging="210"/>
        <w:jc w:val="left"/>
      </w:pPr>
      <w:r>
        <w:rPr>
          <w:b/>
          <w:bCs/>
        </w:rPr>
        <w:t>Simplicité</w:t>
      </w:r>
    </w:p>
    <w:p>
      <w:pPr>
        <w:numPr>
          <w:ilvl w:val="0"/>
          <w:numId w:val="13"/>
        </w:numPr>
        <w:ind w:left="720" w:hanging="210"/>
        <w:jc w:val="left"/>
      </w:pPr>
      <w:r>
        <w:rPr>
          <w:b/>
          <w:bCs/>
        </w:rPr>
        <w:t>Fiabilité</w:t>
      </w:r>
    </w:p>
    <w:p>
      <w:pPr>
        <w:numPr>
          <w:ilvl w:val="0"/>
          <w:numId w:val="13"/>
        </w:numPr>
        <w:spacing w:after="240"/>
        <w:ind w:left="720" w:hanging="210"/>
        <w:jc w:val="left"/>
      </w:pPr>
      <w:r>
        <w:rPr>
          <w:b/>
          <w:bCs/>
        </w:rPr>
        <w:t>Robustesse</w:t>
      </w:r>
    </w:p>
    <w:p>
      <w:r>
        <w:rPr>
          <w:rStyle w:val="entry-titlerich-snippet-hidden"/>
        </w:rPr>
        <w:t>CAMO 45′ Euro</w:t>
      </w:r>
      <w:hyperlink r:id="rId4" w:tooltip="Articles par Guillaume Calviac" w:history="1">
        <w:r>
          <w:rPr>
            <w:rStyle w:val="fn"/>
            <w:color w:val="0000EE"/>
            <w:u w:val="single" w:color="0000EE"/>
          </w:rPr>
          <w:t>Guillaume Calviac</w:t>
        </w:r>
      </w:hyperlink>
      <w:r>
        <w:rPr>
          <w:rStyle w:val="updatedrich-snippet-hidden"/>
        </w:rPr>
        <w:t>2017-05-04T16:44:44+02:00</w:t>
      </w:r>
    </w:p>
    <w:p>
      <w:r>
        <w:rPr>
          <w:strike w:val="0"/>
          <w:u w:val="none"/>
        </w:rPr>
        <w:drawing>
          <wp:inline>
            <wp:extent cx="20116800" cy="12003024"/>
            <wp:docPr id="100097" name="" descr="porte-conteneurs-CAMO-45-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13" w:history="1">
        <w:r>
          <w:rPr>
            <w:color w:val="0000EE"/>
            <w:u w:val="single" w:color="0000EE"/>
          </w:rPr>
          <w:t xml:space="preserve">Galerie </w:t>
        </w:r>
      </w:hyperlink>
    </w:p>
    <w:p>
      <w:hyperlink r:id="rId114" w:history="1"/>
    </w:p>
    <w:p>
      <w:pPr>
        <w:pStyle w:val="Heading4"/>
        <w:keepNext w:val="0"/>
        <w:keepLines w:val="0"/>
        <w:spacing w:before="319" w:after="319"/>
        <w:rPr>
          <w:b/>
          <w:bCs/>
        </w:rPr>
      </w:pPr>
      <w:hyperlink r:id="rId114" w:tgtFrame="_self" w:history="1">
        <w:r>
          <w:rPr>
            <w:rFonts w:ascii="Times New Roman" w:eastAsia="Times New Roman" w:hAnsi="Times New Roman" w:cs="Times New Roman"/>
            <w:i w:val="0"/>
            <w:iCs w:val="0"/>
            <w:color w:val="0000EE"/>
            <w:u w:val="single" w:color="0000EE"/>
          </w:rPr>
          <w:t>CAMO 45′ Euro</w:t>
        </w:r>
      </w:hyperlink>
    </w:p>
    <w:p>
      <w:hyperlink r:id="rId115" w:history="1">
        <w:r>
          <w:rPr>
            <w:color w:val="0000EE"/>
            <w:u w:val="single" w:color="0000EE"/>
          </w:rPr>
          <w:t>Porte Conteneurs CAMO 45 Euro</w:t>
        </w:r>
      </w:hyperlink>
    </w:p>
    <w:p>
      <w:r>
        <w:rPr>
          <w:rStyle w:val="entry-titlerich-snippet-hidden"/>
        </w:rPr>
        <w:t>CAMO 45′ Euro</w:t>
      </w:r>
      <w:hyperlink r:id="rId4" w:tooltip="Articles par Guillaume Calviac" w:history="1">
        <w:r>
          <w:rPr>
            <w:rStyle w:val="fn"/>
            <w:color w:val="0000EE"/>
            <w:u w:val="single" w:color="0000EE"/>
          </w:rPr>
          <w:t>Guillaume Calviac</w:t>
        </w:r>
      </w:hyperlink>
      <w:r>
        <w:rPr>
          <w:rStyle w:val="updatedrich-snippet-hidden"/>
        </w:rPr>
        <w:t>2017-05-04T16:43:56+02:00</w:t>
      </w:r>
    </w:p>
    <w:p>
      <w:r>
        <w:rPr>
          <w:strike w:val="0"/>
          <w:u w:val="none"/>
        </w:rPr>
        <w:drawing>
          <wp:inline>
            <wp:extent cx="20116800" cy="12003024"/>
            <wp:docPr id="100099" name="" descr="porte-conteneurs-CAMO-45-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16" w:history="1">
        <w:r>
          <w:rPr>
            <w:color w:val="0000EE"/>
            <w:u w:val="single" w:color="0000EE"/>
          </w:rPr>
          <w:t xml:space="preserve">Galerie </w:t>
        </w:r>
      </w:hyperlink>
    </w:p>
    <w:p>
      <w:hyperlink r:id="rId117" w:history="1"/>
    </w:p>
    <w:p>
      <w:pPr>
        <w:pStyle w:val="Heading4"/>
        <w:keepNext w:val="0"/>
        <w:keepLines w:val="0"/>
        <w:spacing w:before="319" w:after="319"/>
        <w:rPr>
          <w:b/>
          <w:bCs/>
        </w:rPr>
      </w:pPr>
      <w:hyperlink r:id="rId117" w:tgtFrame="_self" w:history="1">
        <w:r>
          <w:rPr>
            <w:rFonts w:ascii="Times New Roman" w:eastAsia="Times New Roman" w:hAnsi="Times New Roman" w:cs="Times New Roman"/>
            <w:i w:val="0"/>
            <w:iCs w:val="0"/>
            <w:color w:val="0000EE"/>
            <w:u w:val="single" w:color="0000EE"/>
          </w:rPr>
          <w:t>CAMO 45′ Euro</w:t>
        </w:r>
      </w:hyperlink>
    </w:p>
    <w:p>
      <w:hyperlink r:id="rId115" w:history="1">
        <w:r>
          <w:rPr>
            <w:color w:val="0000EE"/>
            <w:u w:val="single" w:color="0000EE"/>
          </w:rPr>
          <w:t>Porte Conteneurs CAMO 45 Euro</w:t>
        </w:r>
      </w:hyperlink>
    </w:p>
    <w:p>
      <w:r>
        <w:rPr>
          <w:rStyle w:val="entry-titlerich-snippet-hidden"/>
        </w:rPr>
        <w:t>CAMO 45′ Euro</w:t>
      </w:r>
      <w:hyperlink r:id="rId4" w:tooltip="Articles par Guillaume Calviac" w:history="1">
        <w:r>
          <w:rPr>
            <w:rStyle w:val="fn"/>
            <w:color w:val="0000EE"/>
            <w:u w:val="single" w:color="0000EE"/>
          </w:rPr>
          <w:t>Guillaume Calviac</w:t>
        </w:r>
      </w:hyperlink>
      <w:r>
        <w:rPr>
          <w:rStyle w:val="updatedrich-snippet-hidden"/>
        </w:rPr>
        <w:t>2017-05-04T16:43:02+02:00</w:t>
      </w:r>
    </w:p>
    <w:p>
      <w:r>
        <w:rPr>
          <w:strike w:val="0"/>
          <w:u w:val="none"/>
        </w:rPr>
        <w:drawing>
          <wp:inline>
            <wp:extent cx="20116800" cy="12003024"/>
            <wp:docPr id="100101" name="" descr="porte-conteneurs-CAMO-45-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18" w:history="1">
        <w:r>
          <w:rPr>
            <w:color w:val="0000EE"/>
            <w:u w:val="single" w:color="0000EE"/>
          </w:rPr>
          <w:t xml:space="preserve">Galerie </w:t>
        </w:r>
      </w:hyperlink>
    </w:p>
    <w:p>
      <w:hyperlink r:id="rId119" w:history="1"/>
    </w:p>
    <w:p>
      <w:pPr>
        <w:pStyle w:val="Heading4"/>
        <w:keepNext w:val="0"/>
        <w:keepLines w:val="0"/>
        <w:spacing w:before="319" w:after="319"/>
        <w:rPr>
          <w:b/>
          <w:bCs/>
        </w:rPr>
      </w:pPr>
      <w:hyperlink r:id="rId119" w:tgtFrame="_self" w:history="1">
        <w:r>
          <w:rPr>
            <w:rFonts w:ascii="Times New Roman" w:eastAsia="Times New Roman" w:hAnsi="Times New Roman" w:cs="Times New Roman"/>
            <w:i w:val="0"/>
            <w:iCs w:val="0"/>
            <w:color w:val="0000EE"/>
            <w:u w:val="single" w:color="0000EE"/>
          </w:rPr>
          <w:t>CAMO 45′ Euro</w:t>
        </w:r>
      </w:hyperlink>
    </w:p>
    <w:p>
      <w:hyperlink r:id="rId115" w:history="1">
        <w:r>
          <w:rPr>
            <w:color w:val="0000EE"/>
            <w:u w:val="single" w:color="0000EE"/>
          </w:rPr>
          <w:t>Porte Conteneurs CAMO 45 Euro</w:t>
        </w:r>
      </w:hyperlink>
    </w:p>
    <w:p>
      <w:r>
        <w:rPr>
          <w:rStyle w:val="entry-titlerich-snippet-hidden"/>
        </w:rPr>
        <w:t>CAMO 45′ Euro</w:t>
      </w:r>
      <w:hyperlink r:id="rId4" w:tooltip="Articles par Guillaume Calviac" w:history="1">
        <w:r>
          <w:rPr>
            <w:rStyle w:val="fn"/>
            <w:color w:val="0000EE"/>
            <w:u w:val="single" w:color="0000EE"/>
          </w:rPr>
          <w:t>Guillaume Calviac</w:t>
        </w:r>
      </w:hyperlink>
      <w:r>
        <w:rPr>
          <w:rStyle w:val="updatedrich-snippet-hidden"/>
        </w:rPr>
        <w:t>2017-05-04T16:41:10+02:00</w:t>
      </w:r>
    </w:p>
    <w:p>
      <w:r>
        <w:rPr>
          <w:strike w:val="0"/>
          <w:u w:val="none"/>
        </w:rPr>
        <w:drawing>
          <wp:inline>
            <wp:extent cx="20116800" cy="12003024"/>
            <wp:docPr id="100103" name="" descr="porte-conteneurs-CAMO-45-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20" w:history="1">
        <w:r>
          <w:rPr>
            <w:color w:val="0000EE"/>
            <w:u w:val="single" w:color="0000EE"/>
          </w:rPr>
          <w:t xml:space="preserve">Galerie </w:t>
        </w:r>
      </w:hyperlink>
    </w:p>
    <w:p>
      <w:hyperlink r:id="rId121" w:history="1"/>
    </w:p>
    <w:p>
      <w:pPr>
        <w:pStyle w:val="Heading4"/>
        <w:keepNext w:val="0"/>
        <w:keepLines w:val="0"/>
        <w:spacing w:before="319" w:after="319"/>
        <w:rPr>
          <w:b/>
          <w:bCs/>
        </w:rPr>
      </w:pPr>
      <w:hyperlink r:id="rId121" w:tgtFrame="_self" w:history="1">
        <w:r>
          <w:rPr>
            <w:rFonts w:ascii="Times New Roman" w:eastAsia="Times New Roman" w:hAnsi="Times New Roman" w:cs="Times New Roman"/>
            <w:i w:val="0"/>
            <w:iCs w:val="0"/>
            <w:color w:val="0000EE"/>
            <w:u w:val="single" w:color="0000EE"/>
          </w:rPr>
          <w:t>CAMO 45′ Euro</w:t>
        </w:r>
      </w:hyperlink>
    </w:p>
    <w:p>
      <w:hyperlink r:id="rId115" w:history="1">
        <w:r>
          <w:rPr>
            <w:color w:val="0000EE"/>
            <w:u w:val="single" w:color="0000EE"/>
          </w:rPr>
          <w:t>Porte Conteneurs CAMO 45 Euro</w:t>
        </w:r>
      </w:hyperlink>
    </w:p>
    <w:p>
      <w:pPr>
        <w:pStyle w:val="Heading2"/>
        <w:keepNext w:val="0"/>
        <w:keepLines w:val="0"/>
        <w:spacing w:before="299" w:after="299"/>
        <w:rPr>
          <w:b/>
          <w:bCs/>
          <w:sz w:val="36"/>
          <w:szCs w:val="36"/>
        </w:rPr>
      </w:pPr>
      <w:r>
        <w:rPr>
          <w:rFonts w:ascii="Times New Roman" w:eastAsia="Times New Roman" w:hAnsi="Times New Roman" w:cs="Times New Roman"/>
          <w:i w:val="0"/>
          <w:color w:val="auto"/>
        </w:rPr>
        <w:t>Les innovations</w:t>
      </w:r>
    </w:p>
    <w:p>
      <w:pPr>
        <w:spacing w:before="240" w:after="240"/>
      </w:pPr>
      <w:r>
        <w:t xml:space="preserve">À l'écoute de tous ses clients utilisateurs, </w:t>
      </w:r>
      <w:r>
        <w:rPr>
          <w:rStyle w:val="cap"/>
          <w:i/>
          <w:iCs/>
        </w:rPr>
        <w:t>Fruehauf</w:t>
      </w:r>
      <w:r>
        <w:t xml:space="preserve"> conçoit en permanence de nouveaux équipements innovants et performants pour plus d'économie, de productivité et de sécurité.</w:t>
      </w:r>
    </w:p>
    <w:p>
      <w:pPr>
        <w:spacing w:before="240" w:after="240"/>
      </w:pPr>
      <w:r>
        <w:t>Protection des personnes et des matériels, réduction des consommations de carburant, réponse anticipée à de nouveaux besoins.</w:t>
      </w:r>
    </w:p>
    <w:p>
      <w:pPr>
        <w:numPr>
          <w:ilvl w:val="0"/>
          <w:numId w:val="14"/>
        </w:numPr>
        <w:spacing w:before="240"/>
        <w:ind w:left="720" w:hanging="210"/>
        <w:jc w:val="left"/>
      </w:pPr>
      <w:r>
        <w:rPr>
          <w:b/>
          <w:bCs/>
        </w:rPr>
        <w:t>Économie</w:t>
      </w:r>
    </w:p>
    <w:p>
      <w:pPr>
        <w:numPr>
          <w:ilvl w:val="0"/>
          <w:numId w:val="14"/>
        </w:numPr>
        <w:ind w:left="720" w:hanging="210"/>
        <w:jc w:val="left"/>
      </w:pPr>
      <w:r>
        <w:rPr>
          <w:b/>
          <w:bCs/>
        </w:rPr>
        <w:t>Productivité</w:t>
      </w:r>
    </w:p>
    <w:p>
      <w:pPr>
        <w:numPr>
          <w:ilvl w:val="0"/>
          <w:numId w:val="14"/>
        </w:numPr>
        <w:spacing w:after="240"/>
        <w:ind w:left="720" w:hanging="210"/>
        <w:jc w:val="left"/>
      </w:pPr>
      <w:r>
        <w:rPr>
          <w:b/>
          <w:bCs/>
        </w:rPr>
        <w:t>Sécurité</w:t>
      </w:r>
    </w:p>
    <w:p>
      <w:r>
        <w:rPr>
          <w:rStyle w:val="entry-titlerich-snippet-hidden"/>
        </w:rPr>
        <w:t>RCP</w:t>
      </w:r>
      <w:hyperlink r:id="rId4" w:tooltip="Articles par Guillaume Calviac" w:history="1">
        <w:r>
          <w:rPr>
            <w:rStyle w:val="fn"/>
            <w:color w:val="0000EE"/>
            <w:u w:val="single" w:color="0000EE"/>
          </w:rPr>
          <w:t>Guillaume Calviac</w:t>
        </w:r>
      </w:hyperlink>
      <w:r>
        <w:rPr>
          <w:rStyle w:val="updatedrich-snippet-hidden"/>
        </w:rPr>
        <w:t>2021-01-28T15:21:14+01:00</w:t>
      </w:r>
    </w:p>
    <w:p>
      <w:r>
        <w:rPr>
          <w:strike w:val="0"/>
          <w:u w:val="none"/>
        </w:rPr>
        <w:drawing>
          <wp:inline>
            <wp:extent cx="20116800" cy="12003024"/>
            <wp:docPr id="100105" name="" descr="Innovations RCP 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22" w:history="1">
        <w:r>
          <w:rPr>
            <w:color w:val="0000EE"/>
            <w:u w:val="single" w:color="0000EE"/>
          </w:rPr>
          <w:t xml:space="preserve">Galerie </w:t>
        </w:r>
      </w:hyperlink>
    </w:p>
    <w:p>
      <w:hyperlink r:id="rId123" w:history="1"/>
    </w:p>
    <w:p>
      <w:pPr>
        <w:pStyle w:val="Heading4"/>
        <w:keepNext w:val="0"/>
        <w:keepLines w:val="0"/>
        <w:spacing w:before="319" w:after="319"/>
        <w:rPr>
          <w:b/>
          <w:bCs/>
        </w:rPr>
      </w:pPr>
      <w:hyperlink r:id="rId123" w:tgtFrame="_self" w:history="1">
        <w:r>
          <w:rPr>
            <w:rFonts w:ascii="Times New Roman" w:eastAsia="Times New Roman" w:hAnsi="Times New Roman" w:cs="Times New Roman"/>
            <w:i w:val="0"/>
            <w:iCs w:val="0"/>
            <w:color w:val="0000EE"/>
            <w:u w:val="single" w:color="0000EE"/>
          </w:rPr>
          <w:t>RCP</w:t>
        </w:r>
      </w:hyperlink>
    </w:p>
    <w:p>
      <w:hyperlink r:id="rId124" w:history="1">
        <w:r>
          <w:rPr>
            <w:color w:val="0000EE"/>
            <w:u w:val="single" w:color="0000EE"/>
          </w:rPr>
          <w:t>Innovations base</w:t>
        </w:r>
      </w:hyperlink>
      <w:r>
        <w:t xml:space="preserve">, </w:t>
      </w:r>
      <w:hyperlink r:id="rId125" w:history="1">
        <w:r>
          <w:rPr>
            <w:color w:val="0000EE"/>
            <w:u w:val="single" w:color="0000EE"/>
          </w:rPr>
          <w:t>Innovations Base</w:t>
        </w:r>
      </w:hyperlink>
      <w:r>
        <w:t xml:space="preserve">, </w:t>
      </w:r>
      <w:hyperlink r:id="rId126" w:history="1">
        <w:r>
          <w:rPr>
            <w:color w:val="0000EE"/>
            <w:u w:val="single" w:color="0000EE"/>
          </w:rPr>
          <w:t>Innovations RCP</w:t>
        </w:r>
      </w:hyperlink>
    </w:p>
    <w:p>
      <w:r>
        <w:rPr>
          <w:rStyle w:val="entry-titlerich-snippet-hidden"/>
        </w:rPr>
        <w:t>Télématique</w:t>
      </w:r>
      <w:hyperlink r:id="rId4" w:tooltip="Articles par Guillaume Calviac" w:history="1">
        <w:r>
          <w:rPr>
            <w:rStyle w:val="fn"/>
            <w:color w:val="0000EE"/>
            <w:u w:val="single" w:color="0000EE"/>
          </w:rPr>
          <w:t>Guillaume Calviac</w:t>
        </w:r>
      </w:hyperlink>
      <w:r>
        <w:rPr>
          <w:rStyle w:val="updatedrich-snippet-hidden"/>
        </w:rPr>
        <w:t>2021-01-15T11:28:50+01:00</w:t>
      </w:r>
    </w:p>
    <w:p>
      <w:r>
        <w:rPr>
          <w:strike w:val="0"/>
          <w:u w:val="none"/>
        </w:rPr>
        <w:drawing>
          <wp:inline>
            <wp:extent cx="20116800" cy="12003024"/>
            <wp:docPr id="100107" name="" descr="Innovations telematique 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27" w:history="1">
        <w:r>
          <w:rPr>
            <w:color w:val="0000EE"/>
            <w:u w:val="single" w:color="0000EE"/>
          </w:rPr>
          <w:t xml:space="preserve">Galerie </w:t>
        </w:r>
      </w:hyperlink>
    </w:p>
    <w:p>
      <w:hyperlink r:id="rId128" w:history="1"/>
    </w:p>
    <w:p>
      <w:pPr>
        <w:pStyle w:val="Heading4"/>
        <w:keepNext w:val="0"/>
        <w:keepLines w:val="0"/>
        <w:spacing w:before="319" w:after="319"/>
        <w:rPr>
          <w:b/>
          <w:bCs/>
        </w:rPr>
      </w:pPr>
      <w:hyperlink r:id="rId128" w:tgtFrame="_self" w:history="1">
        <w:r>
          <w:rPr>
            <w:rFonts w:ascii="Times New Roman" w:eastAsia="Times New Roman" w:hAnsi="Times New Roman" w:cs="Times New Roman"/>
            <w:i w:val="0"/>
            <w:iCs w:val="0"/>
            <w:color w:val="0000EE"/>
            <w:u w:val="single" w:color="0000EE"/>
          </w:rPr>
          <w:t>Télématique</w:t>
        </w:r>
      </w:hyperlink>
    </w:p>
    <w:p>
      <w:hyperlink r:id="rId125" w:history="1">
        <w:r>
          <w:rPr>
            <w:color w:val="0000EE"/>
            <w:u w:val="single" w:color="0000EE"/>
          </w:rPr>
          <w:t>Innovations Base</w:t>
        </w:r>
      </w:hyperlink>
      <w:r>
        <w:t xml:space="preserve">, </w:t>
      </w:r>
      <w:hyperlink r:id="rId124" w:history="1">
        <w:r>
          <w:rPr>
            <w:color w:val="0000EE"/>
            <w:u w:val="single" w:color="0000EE"/>
          </w:rPr>
          <w:t>Innovations base</w:t>
        </w:r>
      </w:hyperlink>
      <w:r>
        <w:t xml:space="preserve">, </w:t>
      </w:r>
      <w:hyperlink r:id="rId129" w:history="1">
        <w:r>
          <w:rPr>
            <w:color w:val="0000EE"/>
            <w:u w:val="single" w:color="0000EE"/>
          </w:rPr>
          <w:t>Innovations Télématique</w:t>
        </w:r>
      </w:hyperlink>
    </w:p>
    <w:p>
      <w:r>
        <w:rPr>
          <w:rStyle w:val="entry-titlerich-snippet-hidden"/>
        </w:rPr>
        <w:t>SafeParking</w:t>
      </w:r>
      <w:hyperlink r:id="rId4" w:tooltip="Articles par Guillaume Calviac" w:history="1">
        <w:r>
          <w:rPr>
            <w:rStyle w:val="fn"/>
            <w:color w:val="0000EE"/>
            <w:u w:val="single" w:color="0000EE"/>
          </w:rPr>
          <w:t>Guillaume Calviac</w:t>
        </w:r>
      </w:hyperlink>
      <w:r>
        <w:rPr>
          <w:rStyle w:val="updatedrich-snippet-hidden"/>
        </w:rPr>
        <w:t>2021-01-28T15:31:33+01:00</w:t>
      </w:r>
    </w:p>
    <w:p>
      <w:r>
        <w:rPr>
          <w:strike w:val="0"/>
          <w:u w:val="none"/>
        </w:rPr>
        <w:drawing>
          <wp:inline>
            <wp:extent cx="20116800" cy="12003024"/>
            <wp:docPr id="100109" name="" descr="Innovations safeparking 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30" w:history="1">
        <w:r>
          <w:rPr>
            <w:color w:val="0000EE"/>
            <w:u w:val="single" w:color="0000EE"/>
          </w:rPr>
          <w:t xml:space="preserve">Galerie </w:t>
        </w:r>
      </w:hyperlink>
    </w:p>
    <w:p>
      <w:hyperlink r:id="rId131" w:history="1"/>
    </w:p>
    <w:p>
      <w:pPr>
        <w:pStyle w:val="Heading4"/>
        <w:keepNext w:val="0"/>
        <w:keepLines w:val="0"/>
        <w:spacing w:before="319" w:after="319"/>
        <w:rPr>
          <w:b/>
          <w:bCs/>
        </w:rPr>
      </w:pPr>
      <w:hyperlink r:id="rId131" w:tgtFrame="_self" w:history="1">
        <w:r>
          <w:rPr>
            <w:rFonts w:ascii="Times New Roman" w:eastAsia="Times New Roman" w:hAnsi="Times New Roman" w:cs="Times New Roman"/>
            <w:i w:val="0"/>
            <w:iCs w:val="0"/>
            <w:color w:val="0000EE"/>
            <w:u w:val="single" w:color="0000EE"/>
          </w:rPr>
          <w:t>SafeParking</w:t>
        </w:r>
      </w:hyperlink>
    </w:p>
    <w:p>
      <w:hyperlink r:id="rId125" w:history="1">
        <w:r>
          <w:rPr>
            <w:color w:val="0000EE"/>
            <w:u w:val="single" w:color="0000EE"/>
          </w:rPr>
          <w:t>Innovations Base</w:t>
        </w:r>
      </w:hyperlink>
      <w:r>
        <w:t xml:space="preserve">, </w:t>
      </w:r>
      <w:hyperlink r:id="rId124" w:history="1">
        <w:r>
          <w:rPr>
            <w:color w:val="0000EE"/>
            <w:u w:val="single" w:color="0000EE"/>
          </w:rPr>
          <w:t>Innovations base</w:t>
        </w:r>
      </w:hyperlink>
      <w:r>
        <w:t xml:space="preserve">, </w:t>
      </w:r>
      <w:hyperlink r:id="rId132" w:history="1">
        <w:r>
          <w:rPr>
            <w:color w:val="0000EE"/>
            <w:u w:val="single" w:color="0000EE"/>
          </w:rPr>
          <w:t>Innovations SafeParking</w:t>
        </w:r>
      </w:hyperlink>
    </w:p>
    <w:p>
      <w:r>
        <w:rPr>
          <w:rStyle w:val="entry-titlerich-snippet-hidden"/>
        </w:rPr>
        <w:t>APCS</w:t>
      </w:r>
      <w:hyperlink r:id="rId4" w:tooltip="Articles par Guillaume Calviac" w:history="1">
        <w:r>
          <w:rPr>
            <w:rStyle w:val="fn"/>
            <w:color w:val="0000EE"/>
            <w:u w:val="single" w:color="0000EE"/>
          </w:rPr>
          <w:t>Guillaume Calviac</w:t>
        </w:r>
      </w:hyperlink>
      <w:r>
        <w:rPr>
          <w:rStyle w:val="updatedrich-snippet-hidden"/>
        </w:rPr>
        <w:t>2021-01-28T16:26:18+01:00</w:t>
      </w:r>
    </w:p>
    <w:p>
      <w:r>
        <w:rPr>
          <w:strike w:val="0"/>
          <w:u w:val="none"/>
        </w:rPr>
        <w:drawing>
          <wp:inline>
            <wp:extent cx="20116800" cy="12003024"/>
            <wp:docPr id="100111" name="" descr="Innovations APCS 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33" w:history="1">
        <w:r>
          <w:rPr>
            <w:color w:val="0000EE"/>
            <w:u w:val="single" w:color="0000EE"/>
          </w:rPr>
          <w:t xml:space="preserve">Galerie </w:t>
        </w:r>
      </w:hyperlink>
    </w:p>
    <w:p>
      <w:hyperlink r:id="rId134" w:history="1"/>
    </w:p>
    <w:p>
      <w:pPr>
        <w:pStyle w:val="Heading4"/>
        <w:keepNext w:val="0"/>
        <w:keepLines w:val="0"/>
        <w:spacing w:before="319" w:after="319"/>
        <w:rPr>
          <w:b/>
          <w:bCs/>
        </w:rPr>
      </w:pPr>
      <w:hyperlink r:id="rId134" w:tgtFrame="_self" w:history="1">
        <w:r>
          <w:rPr>
            <w:rFonts w:ascii="Times New Roman" w:eastAsia="Times New Roman" w:hAnsi="Times New Roman" w:cs="Times New Roman"/>
            <w:i w:val="0"/>
            <w:iCs w:val="0"/>
            <w:color w:val="0000EE"/>
            <w:u w:val="single" w:color="0000EE"/>
          </w:rPr>
          <w:t>APCS</w:t>
        </w:r>
      </w:hyperlink>
    </w:p>
    <w:p>
      <w:hyperlink r:id="rId135" w:history="1">
        <w:r>
          <w:rPr>
            <w:color w:val="0000EE"/>
            <w:u w:val="single" w:color="0000EE"/>
          </w:rPr>
          <w:t>Innovations APCS</w:t>
        </w:r>
      </w:hyperlink>
      <w:r>
        <w:t xml:space="preserve">, </w:t>
      </w:r>
      <w:hyperlink r:id="rId124" w:history="1">
        <w:r>
          <w:rPr>
            <w:color w:val="0000EE"/>
            <w:u w:val="single" w:color="0000EE"/>
          </w:rPr>
          <w:t>Innovations base</w:t>
        </w:r>
      </w:hyperlink>
      <w:r>
        <w:t xml:space="preserve">, </w:t>
      </w:r>
      <w:hyperlink r:id="rId125" w:history="1">
        <w:r>
          <w:rPr>
            <w:color w:val="0000EE"/>
            <w:u w:val="single" w:color="0000EE"/>
          </w:rPr>
          <w:t>Innovations Base</w:t>
        </w:r>
      </w:hyperlink>
    </w:p>
    <w:p>
      <w:r>
        <w:rPr>
          <w:rStyle w:val="entry-titlerich-snippet-hidden"/>
        </w:rPr>
        <w:t>EBS</w:t>
      </w:r>
      <w:hyperlink r:id="rId4" w:tooltip="Articles par Guillaume Calviac" w:history="1">
        <w:r>
          <w:rPr>
            <w:rStyle w:val="fn"/>
            <w:color w:val="0000EE"/>
            <w:u w:val="single" w:color="0000EE"/>
          </w:rPr>
          <w:t>Guillaume Calviac</w:t>
        </w:r>
      </w:hyperlink>
      <w:r>
        <w:rPr>
          <w:rStyle w:val="updatedrich-snippet-hidden"/>
        </w:rPr>
        <w:t>2017-03-10T15:43:11+01:00</w:t>
      </w:r>
    </w:p>
    <w:p>
      <w:r>
        <w:rPr>
          <w:strike w:val="0"/>
          <w:u w:val="none"/>
        </w:rPr>
        <w:drawing>
          <wp:inline>
            <wp:extent cx="20116800" cy="12003024"/>
            <wp:docPr id="100113" name="" descr="Innovations ebs 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36" w:history="1">
        <w:r>
          <w:rPr>
            <w:color w:val="0000EE"/>
            <w:u w:val="single" w:color="0000EE"/>
          </w:rPr>
          <w:t xml:space="preserve">Galerie </w:t>
        </w:r>
      </w:hyperlink>
    </w:p>
    <w:p>
      <w:hyperlink r:id="rId137" w:history="1"/>
    </w:p>
    <w:p>
      <w:pPr>
        <w:pStyle w:val="Heading4"/>
        <w:keepNext w:val="0"/>
        <w:keepLines w:val="0"/>
        <w:spacing w:before="319" w:after="319"/>
        <w:rPr>
          <w:b/>
          <w:bCs/>
        </w:rPr>
      </w:pPr>
      <w:hyperlink r:id="rId137" w:tgtFrame="_self" w:history="1">
        <w:r>
          <w:rPr>
            <w:rFonts w:ascii="Times New Roman" w:eastAsia="Times New Roman" w:hAnsi="Times New Roman" w:cs="Times New Roman"/>
            <w:i w:val="0"/>
            <w:iCs w:val="0"/>
            <w:color w:val="0000EE"/>
            <w:u w:val="single" w:color="0000EE"/>
          </w:rPr>
          <w:t>EBS</w:t>
        </w:r>
      </w:hyperlink>
    </w:p>
    <w:p>
      <w:hyperlink r:id="rId124" w:history="1">
        <w:r>
          <w:rPr>
            <w:color w:val="0000EE"/>
            <w:u w:val="single" w:color="0000EE"/>
          </w:rPr>
          <w:t>Innovations base</w:t>
        </w:r>
      </w:hyperlink>
    </w:p>
    <w:p>
      <w:r>
        <w:rPr>
          <w:rStyle w:val="entry-titlerich-snippet-hidden"/>
        </w:rPr>
        <w:t>TPMS</w:t>
      </w:r>
      <w:hyperlink r:id="rId4" w:tooltip="Articles par Guillaume Calviac" w:history="1">
        <w:r>
          <w:rPr>
            <w:rStyle w:val="fn"/>
            <w:color w:val="0000EE"/>
            <w:u w:val="single" w:color="0000EE"/>
          </w:rPr>
          <w:t>Guillaume Calviac</w:t>
        </w:r>
      </w:hyperlink>
      <w:r>
        <w:rPr>
          <w:rStyle w:val="updatedrich-snippet-hidden"/>
        </w:rPr>
        <w:t>2021-01-29T08:34:37+01:00</w:t>
      </w:r>
    </w:p>
    <w:p>
      <w:r>
        <w:rPr>
          <w:strike w:val="0"/>
          <w:u w:val="none"/>
        </w:rPr>
        <w:drawing>
          <wp:inline>
            <wp:extent cx="20116800" cy="12003024"/>
            <wp:docPr id="100115" name="" descr="Innovations TPMS Fruehau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xmlns:r="http://schemas.openxmlformats.org/officeDocument/2006/relationships" r:embed="rId5"/>
                    <a:stretch>
                      <a:fillRect/>
                    </a:stretch>
                  </pic:blipFill>
                  <pic:spPr>
                    <a:xfrm>
                      <a:off x="0" y="0"/>
                      <a:ext cx="20116800" cy="12003024"/>
                    </a:xfrm>
                    <a:prstGeom prst="rect">
                      <a:avLst/>
                    </a:prstGeom>
                  </pic:spPr>
                </pic:pic>
              </a:graphicData>
            </a:graphic>
          </wp:inline>
        </w:drawing>
      </w:r>
    </w:p>
    <w:p>
      <w:hyperlink r:id="rId138" w:history="1">
        <w:r>
          <w:rPr>
            <w:color w:val="0000EE"/>
            <w:u w:val="single" w:color="0000EE"/>
          </w:rPr>
          <w:t xml:space="preserve">Galerie </w:t>
        </w:r>
      </w:hyperlink>
    </w:p>
    <w:p>
      <w:hyperlink r:id="rId139" w:history="1"/>
    </w:p>
    <w:p>
      <w:pPr>
        <w:pStyle w:val="Heading4"/>
        <w:keepNext w:val="0"/>
        <w:keepLines w:val="0"/>
        <w:spacing w:before="319" w:after="319"/>
        <w:rPr>
          <w:b/>
          <w:bCs/>
        </w:rPr>
      </w:pPr>
      <w:hyperlink r:id="rId139" w:tgtFrame="_self" w:history="1">
        <w:r>
          <w:rPr>
            <w:rFonts w:ascii="Times New Roman" w:eastAsia="Times New Roman" w:hAnsi="Times New Roman" w:cs="Times New Roman"/>
            <w:i w:val="0"/>
            <w:iCs w:val="0"/>
            <w:color w:val="0000EE"/>
            <w:u w:val="single" w:color="0000EE"/>
          </w:rPr>
          <w:t>TPMS</w:t>
        </w:r>
      </w:hyperlink>
    </w:p>
    <w:p>
      <w:hyperlink r:id="rId140" w:history="1">
        <w:r>
          <w:rPr>
            <w:color w:val="0000EE"/>
            <w:u w:val="single" w:color="0000EE"/>
          </w:rPr>
          <w:t>Innovations - TPMS</w:t>
        </w:r>
      </w:hyperlink>
      <w:r>
        <w:t xml:space="preserve">, </w:t>
      </w:r>
      <w:hyperlink r:id="rId124" w:history="1">
        <w:r>
          <w:rPr>
            <w:color w:val="0000EE"/>
            <w:u w:val="single" w:color="0000EE"/>
          </w:rPr>
          <w:t>Innovations base</w:t>
        </w:r>
      </w:hyperlink>
      <w:r>
        <w:t xml:space="preserve">, </w:t>
      </w:r>
      <w:hyperlink r:id="rId125" w:history="1">
        <w:r>
          <w:rPr>
            <w:color w:val="0000EE"/>
            <w:u w:val="single" w:color="0000EE"/>
          </w:rPr>
          <w:t>Innovations Base</w:t>
        </w:r>
      </w:hyperlink>
    </w:p>
    <w:p>
      <w:hyperlink r:id="rId141" w:tgtFrame="_self" w:tooltip="Documentation EN" w:history="1">
        <w:r>
          <w:rPr>
            <w:rStyle w:val="fusion-button-text"/>
            <w:color w:val="0000EE"/>
            <w:u w:val="single" w:color="0000EE"/>
          </w:rPr>
          <w:t>Documentation</w:t>
        </w:r>
      </w:hyperlink>
    </w:p>
    <w:p>
      <w:hyperlink r:id="rId142" w:anchor="innovations" w:tgtFrame="_blank" w:tooltip="Demo Videos" w:history="1">
        <w:r>
          <w:rPr>
            <w:rStyle w:val="fusion-button-text"/>
            <w:color w:val="0000EE"/>
            <w:u w:val="single" w:color="0000EE"/>
          </w:rPr>
          <w:t>Demo Videos</w:t>
        </w:r>
      </w:hyperlink>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4656"/>
        <w:gridCol w:w="4659"/>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fusion_builder_status</w:t>
            </w:r>
          </w:p>
        </w:tc>
        <w:tc>
          <w:tcPr>
            <w:tcMar>
              <w:top w:w="15" w:type="dxa"/>
              <w:left w:w="15" w:type="dxa"/>
              <w:bottom w:w="15" w:type="dxa"/>
              <w:right w:w="15" w:type="dxa"/>
            </w:tcMar>
            <w:vAlign w:val="center"/>
            <w:hideMark/>
          </w:tcPr>
          <w:p>
            <w:r>
              <w:t>active</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pyre_slider_type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pyre_wooslider</w:t>
            </w:r>
          </w:p>
        </w:tc>
        <w:tc>
          <w:tcPr>
            <w:tcMar>
              <w:top w:w="15" w:type="dxa"/>
              <w:left w:w="15" w:type="dxa"/>
              <w:bottom w:w="15" w:type="dxa"/>
              <w:right w:w="15" w:type="dxa"/>
            </w:tcMar>
            <w:vAlign w:val="center"/>
            <w:hideMark/>
          </w:tcPr>
          <w:p>
            <w:r>
              <w:t>final_fixed_width</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pyre_revslider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pyre_elasticslider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pyre_avada_rev_styles</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pyre_fallback</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pyre_demo_slider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pyre_main_top_padding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pyre_main_bottom_padding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pyre_hundredp_padding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pyre_show_first_featured_image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pyre_display_header</w:t>
            </w:r>
          </w:p>
        </w:tc>
        <w:tc>
          <w:tcPr>
            <w:tcMar>
              <w:top w:w="15" w:type="dxa"/>
              <w:left w:w="15" w:type="dxa"/>
              <w:bottom w:w="15" w:type="dxa"/>
              <w:right w:w="15" w:type="dxa"/>
            </w:tcMar>
            <w:vAlign w:val="center"/>
            <w:hideMark/>
          </w:tcPr>
          <w:p>
            <w:r>
              <w:t>yes</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pyre_header_bg_opacity</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pyre_displayed_menu</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pyre_display_footer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pyre_display_copyright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pyre_footer_100_width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pyre_page_bg_layout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pyre_page_title_breadcrumbs_search_bar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pyre_page_title_text_alignment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pyre_page_title_custom_text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pyre_page_title_font_color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pyre_page_title_mobile_height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pyre_page_title_bar_borders_color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pyre_page_title_bar_bg_retina</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pyre_page_title_bar_bg_full</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pyre_page_title_bg_parallax</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pyre_sidebar_sticky</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pyre_page_title_line_height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kd_featured-image-2_page_id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kd_featured-image-3_page_id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kd_featured-image-4_page_id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kd_featured-image-5_page_id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pyre_fallback_id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pyre_combined_header_bg_color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pyre_mobile_header_bg_color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pyre_responsive_sidebar_order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pyre_page_title_subheader_font_color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pyre_page_title_bar_bg_retina_id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3364</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3</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05-05-2024</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s-p-wp-fix">
    <w:name w:val="rs-p-wp-fix"/>
    <w:basedOn w:val="Normal"/>
  </w:style>
  <w:style w:type="character" w:customStyle="1" w:styleId="cap">
    <w:name w:val="cap"/>
    <w:basedOn w:val="DefaultParagraphFont"/>
  </w:style>
  <w:style w:type="character" w:customStyle="1" w:styleId="fusion-button-text">
    <w:name w:val="fusion-button-text"/>
    <w:basedOn w:val="DefaultParagraphFont"/>
  </w:style>
  <w:style w:type="character" w:customStyle="1" w:styleId="icon-wrappercircle-no">
    <w:name w:val="icon-wrapper circle-no"/>
    <w:basedOn w:val="DefaultParagraphFont"/>
  </w:style>
  <w:style w:type="character" w:customStyle="1" w:styleId="entry-titlerich-snippet-hidden">
    <w:name w:val="entry-title rich-snippet-hidden"/>
    <w:basedOn w:val="DefaultParagraphFont"/>
  </w:style>
  <w:style w:type="character" w:customStyle="1" w:styleId="vcardrich-snippet-hidden">
    <w:name w:val="vcard rich-snippet-hidden"/>
    <w:basedOn w:val="DefaultParagraphFont"/>
  </w:style>
  <w:style w:type="character" w:customStyle="1" w:styleId="fn">
    <w:name w:val="fn"/>
    <w:basedOn w:val="DefaultParagraphFont"/>
  </w:style>
  <w:style w:type="character" w:customStyle="1" w:styleId="updatedrich-snippet-hidden">
    <w:name w:val="updated rich-snippet-hidde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ruehauf.com/portfolio-items/multiflex-en-position-30/" TargetMode="External" /><Relationship Id="rId100" Type="http://schemas.openxmlformats.org/officeDocument/2006/relationships/hyperlink" Target="https://www.fruehauf.com/portfolio_category/plateaux-porte-conteneurs/" TargetMode="External" /><Relationship Id="rId101" Type="http://schemas.openxmlformats.org/officeDocument/2006/relationships/hyperlink" Target="https://www.fruehauf.com/wp-content/uploads/2017/05/2-porte-conteneurs-plateaux-fruehauf.jpg" TargetMode="External" /><Relationship Id="rId102" Type="http://schemas.openxmlformats.org/officeDocument/2006/relationships/hyperlink" Target="https://www.fruehauf.com/portfolio-items/plateau-porte-conteneurs/" TargetMode="External" /><Relationship Id="rId103" Type="http://schemas.openxmlformats.org/officeDocument/2006/relationships/hyperlink" Target="https://www.fruehauf.com/wp-content/uploads/2017/05/3-porte-conteneurs-plateaux-fruehauf.jpg" TargetMode="External" /><Relationship Id="rId104" Type="http://schemas.openxmlformats.org/officeDocument/2006/relationships/hyperlink" Target="https://www.fruehauf.com/portfolio-items/plateaux-porte-conteneurs-fruehauf/" TargetMode="External" /><Relationship Id="rId105" Type="http://schemas.openxmlformats.org/officeDocument/2006/relationships/hyperlink" Target="https://www.fruehauf.com/wp-content/uploads/2017/05/4-porte-conteneurs-plateaux-fruehauf.jpg" TargetMode="External" /><Relationship Id="rId106" Type="http://schemas.openxmlformats.org/officeDocument/2006/relationships/hyperlink" Target="https://www.fruehauf.com/portfolio-items/porte-conteneurs-plateaux-porte-conteneurs/" TargetMode="External" /><Relationship Id="rId107" Type="http://schemas.openxmlformats.org/officeDocument/2006/relationships/hyperlink" Target="https://www.fruehauf.com/wp-content/uploads/2017/05/5-porte-conteneurs-plateaux-fruehauf.jpg" TargetMode="External" /><Relationship Id="rId108" Type="http://schemas.openxmlformats.org/officeDocument/2006/relationships/hyperlink" Target="https://www.fruehauf.com/portfolio-items/plateaux-porte-conteneurs/" TargetMode="External" /><Relationship Id="rId109" Type="http://schemas.openxmlformats.org/officeDocument/2006/relationships/hyperlink" Target="videos" TargetMode="External" /><Relationship Id="rId11" Type="http://schemas.openxmlformats.org/officeDocument/2006/relationships/hyperlink" Target="https://www.fruehauf.com/wp-content/uploads/2017/05/3-porte-conteneurs-multiflex-fruehauf.jpg" TargetMode="External" /><Relationship Id="rId110" Type="http://schemas.openxmlformats.org/officeDocument/2006/relationships/hyperlink" Target="https://www.fruehauf.com/wp-content/uploads/2017/05/3-porte-conteneurs-40-fruehauf.jpg" TargetMode="External" /><Relationship Id="rId111" Type="http://schemas.openxmlformats.org/officeDocument/2006/relationships/hyperlink" Target="https://www.fruehauf.com/portfolio-items/camo-droit/" TargetMode="External" /><Relationship Id="rId112" Type="http://schemas.openxmlformats.org/officeDocument/2006/relationships/hyperlink" Target="https://www.fruehauf.com/portfolio_category/porte-conteneurs-camo-droit/" TargetMode="External" /><Relationship Id="rId113" Type="http://schemas.openxmlformats.org/officeDocument/2006/relationships/hyperlink" Target="https://www.fruehauf.com/wp-content/uploads/2017/05/1-porte-conteneurs-CAMO-45-fruehauf.jpg" TargetMode="External" /><Relationship Id="rId114" Type="http://schemas.openxmlformats.org/officeDocument/2006/relationships/hyperlink" Target="https://www.fruehauf.com/portfolio-items/camo-45-euro-4/" TargetMode="External" /><Relationship Id="rId115" Type="http://schemas.openxmlformats.org/officeDocument/2006/relationships/hyperlink" Target="https://www.fruehauf.com/portfolio_category/porte-conteneurs-camo-45-euro/" TargetMode="External" /><Relationship Id="rId116" Type="http://schemas.openxmlformats.org/officeDocument/2006/relationships/hyperlink" Target="https://www.fruehauf.com/wp-content/uploads/2017/05/2-porte-conteneurs-CAMO-45-fruehauf.jpg" TargetMode="External" /><Relationship Id="rId117" Type="http://schemas.openxmlformats.org/officeDocument/2006/relationships/hyperlink" Target="https://www.fruehauf.com/portfolio-items/camo-45-euro-3/" TargetMode="External" /><Relationship Id="rId118" Type="http://schemas.openxmlformats.org/officeDocument/2006/relationships/hyperlink" Target="https://www.fruehauf.com/wp-content/uploads/2017/05/4-porte-conteneurs-CAMO-45-fruehauf.jpg" TargetMode="External" /><Relationship Id="rId119" Type="http://schemas.openxmlformats.org/officeDocument/2006/relationships/hyperlink" Target="https://www.fruehauf.com/portfolio-items/camo-45-euro-2/" TargetMode="External" /><Relationship Id="rId12" Type="http://schemas.openxmlformats.org/officeDocument/2006/relationships/hyperlink" Target="https://www.fruehauf.com/portfolio-items/prises-protegees/" TargetMode="External" /><Relationship Id="rId120" Type="http://schemas.openxmlformats.org/officeDocument/2006/relationships/hyperlink" Target="https://www.fruehauf.com/wp-content/uploads/2017/05/3-porte-conteneurs-CAMO-45-fruehauf.jpg" TargetMode="External" /><Relationship Id="rId121" Type="http://schemas.openxmlformats.org/officeDocument/2006/relationships/hyperlink" Target="https://www.fruehauf.com/portfolio-items/camo-45-euro/" TargetMode="External" /><Relationship Id="rId122" Type="http://schemas.openxmlformats.org/officeDocument/2006/relationships/hyperlink" Target="https://www.fruehauf.com/wp-content/uploads/2016/11/1-maxispeed-innovations-RCP-Fruehauf.jpg" TargetMode="External" /><Relationship Id="rId123" Type="http://schemas.openxmlformats.org/officeDocument/2006/relationships/hyperlink" Target="https://www.fruehauf.com/portfolio-items/rcp-6/" TargetMode="External" /><Relationship Id="rId124" Type="http://schemas.openxmlformats.org/officeDocument/2006/relationships/hyperlink" Target="https://www.fruehauf.com/portfolio_category/innovations-base/" TargetMode="External" /><Relationship Id="rId125" Type="http://schemas.openxmlformats.org/officeDocument/2006/relationships/hyperlink" Target="https://www.fruehauf.com/portfolio_category/innovations-base-2/" TargetMode="External" /><Relationship Id="rId126" Type="http://schemas.openxmlformats.org/officeDocument/2006/relationships/hyperlink" Target="https://www.fruehauf.com/portfolio_category/innovations-rcp/" TargetMode="External" /><Relationship Id="rId127" Type="http://schemas.openxmlformats.org/officeDocument/2006/relationships/hyperlink" Target="https://www.fruehauf.com/wp-content/uploads/2016/11/7-maxispeed-innovations-telematique-Fruehauf.jpg" TargetMode="External" /><Relationship Id="rId128" Type="http://schemas.openxmlformats.org/officeDocument/2006/relationships/hyperlink" Target="https://www.fruehauf.com/portfolio-items/telematique-3/" TargetMode="External" /><Relationship Id="rId129" Type="http://schemas.openxmlformats.org/officeDocument/2006/relationships/hyperlink" Target="https://www.fruehauf.com/portfolio_category/innovations-telematique/" TargetMode="External" /><Relationship Id="rId13" Type="http://schemas.openxmlformats.org/officeDocument/2006/relationships/hyperlink" Target="https://www.fruehauf.com/wp-content/uploads/2017/05/4-porte-conteneurs-multiflex-fruehauf.jpg" TargetMode="External" /><Relationship Id="rId130" Type="http://schemas.openxmlformats.org/officeDocument/2006/relationships/hyperlink" Target="https://www.fruehauf.com/wp-content/uploads/2016/11/2-maxispeed-innovations-safeparking-Fruehauf.jpg" TargetMode="External" /><Relationship Id="rId131" Type="http://schemas.openxmlformats.org/officeDocument/2006/relationships/hyperlink" Target="https://www.fruehauf.com/portfolio-items/safeparking-2/" TargetMode="External" /><Relationship Id="rId132" Type="http://schemas.openxmlformats.org/officeDocument/2006/relationships/hyperlink" Target="https://www.fruehauf.com/portfolio_category/innovations-safeparking/" TargetMode="External" /><Relationship Id="rId133" Type="http://schemas.openxmlformats.org/officeDocument/2006/relationships/hyperlink" Target="https://www.fruehauf.com/wp-content/uploads/2016/11/3-maxispeed-innovations-APCS-Fruehauf.jpg" TargetMode="External" /><Relationship Id="rId134" Type="http://schemas.openxmlformats.org/officeDocument/2006/relationships/hyperlink" Target="https://www.fruehauf.com/portfolio-items/apcs/" TargetMode="External" /><Relationship Id="rId135" Type="http://schemas.openxmlformats.org/officeDocument/2006/relationships/hyperlink" Target="https://www.fruehauf.com/portfolio_category/innovations-apcs/" TargetMode="External" /><Relationship Id="rId136" Type="http://schemas.openxmlformats.org/officeDocument/2006/relationships/hyperlink" Target="https://www.fruehauf.com/wp-content/uploads/2016/11/6-maxispeed-innovations-EBS-Fruehauf.jpg" TargetMode="External" /><Relationship Id="rId137" Type="http://schemas.openxmlformats.org/officeDocument/2006/relationships/hyperlink" Target="https://www.fruehauf.com/portfolio-items/ebs/" TargetMode="External" /><Relationship Id="rId138" Type="http://schemas.openxmlformats.org/officeDocument/2006/relationships/hyperlink" Target="https://www.fruehauf.com/wp-content/uploads/2016/11/4-maxispeed-innovations-TPMS-Fruehauf.jpg" TargetMode="External" /><Relationship Id="rId139" Type="http://schemas.openxmlformats.org/officeDocument/2006/relationships/hyperlink" Target="https://www.fruehauf.com/portfolio-items/12682/" TargetMode="External" /><Relationship Id="rId14" Type="http://schemas.openxmlformats.org/officeDocument/2006/relationships/hyperlink" Target="https://www.fruehauf.com/portfolio-items/guide-pour-extension-dans-lempattement/" TargetMode="External" /><Relationship Id="rId140" Type="http://schemas.openxmlformats.org/officeDocument/2006/relationships/hyperlink" Target="https://www.fruehauf.com/portfolio_category/innovations-tpms-2/" TargetMode="External" /><Relationship Id="rId141" Type="http://schemas.openxmlformats.org/officeDocument/2006/relationships/hyperlink" Target="formulaire-de-demandes-de-brochures/?lang=en/" TargetMode="External" /><Relationship Id="rId142" Type="http://schemas.openxmlformats.org/officeDocument/2006/relationships/hyperlink" Target="videos/?lang=en/" TargetMode="External" /><Relationship Id="rId143" Type="http://schemas.openxmlformats.org/officeDocument/2006/relationships/theme" Target="theme/theme1.xml" /><Relationship Id="rId144" Type="http://schemas.openxmlformats.org/officeDocument/2006/relationships/numbering" Target="numbering.xml" /><Relationship Id="rId145" Type="http://schemas.openxmlformats.org/officeDocument/2006/relationships/styles" Target="styles.xml" /><Relationship Id="rId15" Type="http://schemas.openxmlformats.org/officeDocument/2006/relationships/hyperlink" Target="https://www.fruehauf.com/wp-content/uploads/2017/05/5-porte-conteneurs-multiflex-fruehauf.jpg" TargetMode="External" /><Relationship Id="rId16" Type="http://schemas.openxmlformats.org/officeDocument/2006/relationships/hyperlink" Target="https://www.fruehauf.com/portfolio-items/galets-pour-coulissement-de-lextension-a-cremaillere/" TargetMode="External" /><Relationship Id="rId17" Type="http://schemas.openxmlformats.org/officeDocument/2006/relationships/hyperlink" Target="https://www.fruehauf.com/portfolio-items/quick-slide/" TargetMode="External" /><Relationship Id="rId18" Type="http://schemas.openxmlformats.org/officeDocument/2006/relationships/hyperlink" Target="https://www.fruehauf.com/wp-content/uploads/2017/05/1-porte-conteneurs-chariot-mobile-fruehauf.jpg" TargetMode="External" /><Relationship Id="rId19" Type="http://schemas.openxmlformats.org/officeDocument/2006/relationships/hyperlink" Target="https://www.fruehauf.com/portfolio-items/porte-conteneurs-chariot-mobile/" TargetMode="External" /><Relationship Id="rId2" Type="http://schemas.openxmlformats.org/officeDocument/2006/relationships/webSettings" Target="webSettings.xml" /><Relationship Id="rId20" Type="http://schemas.openxmlformats.org/officeDocument/2006/relationships/hyperlink" Target="https://www.fruehauf.com/portfolio_category/porte-conteneurs-chariot-mobile/" TargetMode="External" /><Relationship Id="rId21" Type="http://schemas.openxmlformats.org/officeDocument/2006/relationships/hyperlink" Target="https://www.fruehauf.com/wp-content/uploads/2017/05/2-porte-conteneurs-chariot-mobile-fruehauf.jpg" TargetMode="External" /><Relationship Id="rId22" Type="http://schemas.openxmlformats.org/officeDocument/2006/relationships/hyperlink" Target="https://www.fruehauf.com/portfolio-items/dispositif-anti-encastrement-sur-tiroir/" TargetMode="External" /><Relationship Id="rId23" Type="http://schemas.openxmlformats.org/officeDocument/2006/relationships/hyperlink" Target="https://www.fruehauf.com/wp-content/uploads/2017/05/3-porte-conteneurs-chariot-mobile-fruehauf.jpg" TargetMode="External" /><Relationship Id="rId24" Type="http://schemas.openxmlformats.org/officeDocument/2006/relationships/hyperlink" Target="https://www.fruehauf.com/portfolio-items/verrou-mecanique/" TargetMode="External" /><Relationship Id="rId25" Type="http://schemas.openxmlformats.org/officeDocument/2006/relationships/hyperlink" Target="https://www.fruehauf.com/wp-content/uploads/2017/05/4-porte-conteneurs-chariot-mobile-fruehauf.jpg" TargetMode="External" /><Relationship Id="rId26" Type="http://schemas.openxmlformats.org/officeDocument/2006/relationships/hyperlink" Target="https://www.fruehauf.com/portfolio-items/galet-pour-coulissement-du-conteneur/" TargetMode="External" /><Relationship Id="rId27" Type="http://schemas.openxmlformats.org/officeDocument/2006/relationships/hyperlink" Target="https://www.fruehauf.com/wp-content/uploads/2017/05/5-porte-conteneurs-chariot-mobile-fruehauf.jpg" TargetMode="External" /><Relationship Id="rId28" Type="http://schemas.openxmlformats.org/officeDocument/2006/relationships/hyperlink" Target="https://www.fruehauf.com/portfolio-items/amenagement-frigo/" TargetMode="External" /><Relationship Id="rId29" Type="http://schemas.openxmlformats.org/officeDocument/2006/relationships/hyperlink" Target="https://www.fruehauf.com/wp-content/uploads/2017/05/3-porte-conteneurs-20-fruehauf.jpg" TargetMode="External" /><Relationship Id="rId3" Type="http://schemas.openxmlformats.org/officeDocument/2006/relationships/fontTable" Target="fontTable.xml" /><Relationship Id="rId30" Type="http://schemas.openxmlformats.org/officeDocument/2006/relationships/hyperlink" Target="https://www.fruehauf.com/portfolio-items/bec-avant-renforce/" TargetMode="External" /><Relationship Id="rId31" Type="http://schemas.openxmlformats.org/officeDocument/2006/relationships/hyperlink" Target="https://www.fruehauf.com/portfolio_category/porte-conteneurs-20/" TargetMode="External" /><Relationship Id="rId32" Type="http://schemas.openxmlformats.org/officeDocument/2006/relationships/hyperlink" Target="https://www.fruehauf.com/portfolio_category/porte-conteneurs-40/" TargetMode="External" /><Relationship Id="rId33" Type="http://schemas.openxmlformats.org/officeDocument/2006/relationships/hyperlink" Target="https://www.fruehauf.com/wp-content/uploads/2017/05/1-porte-conteneurs-40-fruehauf.jpg" TargetMode="External" /><Relationship Id="rId34" Type="http://schemas.openxmlformats.org/officeDocument/2006/relationships/hyperlink" Target="https://www.fruehauf.com/portfolio-items/porte-conteneurs-40-3/" TargetMode="External" /><Relationship Id="rId35" Type="http://schemas.openxmlformats.org/officeDocument/2006/relationships/hyperlink" Target="https://www.fruehauf.com/wp-content/uploads/2017/05/2-porte-conteneurs-40-fruehauf.jpg" TargetMode="External" /><Relationship Id="rId36" Type="http://schemas.openxmlformats.org/officeDocument/2006/relationships/hyperlink" Target="https://www.fruehauf.com/portfolio-items/porte-conteneurs-40-2/" TargetMode="External" /><Relationship Id="rId37" Type="http://schemas.openxmlformats.org/officeDocument/2006/relationships/hyperlink" Target="https://www.fruehauf.com/wp-content/uploads/2017/05/4-porte-conteneurs-40-fruehauf.jpg" TargetMode="External" /><Relationship Id="rId38" Type="http://schemas.openxmlformats.org/officeDocument/2006/relationships/hyperlink" Target="https://www.fruehauf.com/portfolio-items/plateau-pour-dechargement/" TargetMode="External" /><Relationship Id="rId39" Type="http://schemas.openxmlformats.org/officeDocument/2006/relationships/hyperlink" Target="https://www.fruehauf.com/wp-content/uploads/2017/05/1-porte-conteneurs-20-fruehauf.jpg" TargetMode="External" /><Relationship Id="rId4" Type="http://schemas.openxmlformats.org/officeDocument/2006/relationships/hyperlink" Target="https://www.fruehauf.com/author/marketing_1/" TargetMode="External" /><Relationship Id="rId40" Type="http://schemas.openxmlformats.org/officeDocument/2006/relationships/hyperlink" Target="https://www.fruehauf.com/portfolio-items/porte-conteneurs-20-2/" TargetMode="External" /><Relationship Id="rId41" Type="http://schemas.openxmlformats.org/officeDocument/2006/relationships/hyperlink" Target="https://www.fruehauf.com/wp-content/uploads/2017/05/2-porte-conteneurs-20-fruehauf.jpg" TargetMode="External" /><Relationship Id="rId42" Type="http://schemas.openxmlformats.org/officeDocument/2006/relationships/hyperlink" Target="https://www.fruehauf.com/portfolio-items/porte-conteneurs-20/" TargetMode="External" /><Relationship Id="rId43" Type="http://schemas.openxmlformats.org/officeDocument/2006/relationships/hyperlink" Target="https://www.fruehauf.com/wp-content/uploads/2017/05/4-porte-conteneurs-20-fruehauf.jpg" TargetMode="External" /><Relationship Id="rId44" Type="http://schemas.openxmlformats.org/officeDocument/2006/relationships/hyperlink" Target="https://www.fruehauf.com/portfolio-items/amenagement-train-double/" TargetMode="External" /><Relationship Id="rId45" Type="http://schemas.openxmlformats.org/officeDocument/2006/relationships/hyperlink" Target="https://www.fruehauf.com/wp-content/uploads/2017/05/1-porte-conteneurs-dolly-fruehauf.jpg" TargetMode="External" /><Relationship Id="rId46" Type="http://schemas.openxmlformats.org/officeDocument/2006/relationships/hyperlink" Target="https://www.fruehauf.com/portfolio-items/porte-conteneurs-dolly-6/" TargetMode="External" /><Relationship Id="rId47" Type="http://schemas.openxmlformats.org/officeDocument/2006/relationships/hyperlink" Target="https://www.fruehauf.com/portfolio_category/porte-conteneurs-dolly/" TargetMode="External" /><Relationship Id="rId48" Type="http://schemas.openxmlformats.org/officeDocument/2006/relationships/hyperlink" Target="https://www.fruehauf.com/wp-content/uploads/2017/05/2-porte-conteneurs-dolly-fruehauf.jpg" TargetMode="External" /><Relationship Id="rId49" Type="http://schemas.openxmlformats.org/officeDocument/2006/relationships/hyperlink" Target="https://www.fruehauf.com/portfolio-items/porte-conteneurs-dolly-5/" TargetMode="External" /><Relationship Id="rId5" Type="http://schemas.openxmlformats.org/officeDocument/2006/relationships/image" Target="media/image1.png" /><Relationship Id="rId50" Type="http://schemas.openxmlformats.org/officeDocument/2006/relationships/hyperlink" Target="https://www.fruehauf.com/wp-content/uploads/2017/05/3-porte-conteneurs-dolly-fruehauf.jpg" TargetMode="External" /><Relationship Id="rId51" Type="http://schemas.openxmlformats.org/officeDocument/2006/relationships/hyperlink" Target="https://www.fruehauf.com/portfolio-items/porte-conteneurs-dolly-4/" TargetMode="External" /><Relationship Id="rId52" Type="http://schemas.openxmlformats.org/officeDocument/2006/relationships/hyperlink" Target="https://www.fruehauf.com/wp-content/uploads/2017/05/4-porte-conteneurs-dolly-fruehauf.jpg" TargetMode="External" /><Relationship Id="rId53" Type="http://schemas.openxmlformats.org/officeDocument/2006/relationships/hyperlink" Target="https://www.fruehauf.com/portfolio-items/porte-conteneurs-dolly-3/" TargetMode="External" /><Relationship Id="rId54" Type="http://schemas.openxmlformats.org/officeDocument/2006/relationships/hyperlink" Target="https://www.fruehauf.com/wp-content/uploads/2017/05/5-porte-conteneurs-dolly-fruehauf.jpg" TargetMode="External" /><Relationship Id="rId55" Type="http://schemas.openxmlformats.org/officeDocument/2006/relationships/hyperlink" Target="https://www.fruehauf.com/portfolio-items/porte-conteneurs-dolly-2/" TargetMode="External" /><Relationship Id="rId56" Type="http://schemas.openxmlformats.org/officeDocument/2006/relationships/hyperlink" Target="https://www.fruehauf.com/wp-content/uploads/2017/05/6-porte-conteneurs-dolly-fruehauf.jpg" TargetMode="External" /><Relationship Id="rId57" Type="http://schemas.openxmlformats.org/officeDocument/2006/relationships/hyperlink" Target="https://www.fruehauf.com/portfolio-items/porte-conteneurs-dolly/" TargetMode="External" /><Relationship Id="rId58" Type="http://schemas.openxmlformats.org/officeDocument/2006/relationships/hyperlink" Target="https://www.fruehauf.com/wp-content/uploads/2017/05/7-porte-conteneurs-dolly-fruehauf.jpg" TargetMode="External" /><Relationship Id="rId59" Type="http://schemas.openxmlformats.org/officeDocument/2006/relationships/hyperlink" Target="https://www.fruehauf.com/portfolio-items/dolly/" TargetMode="External" /><Relationship Id="rId6" Type="http://schemas.openxmlformats.org/officeDocument/2006/relationships/hyperlink" Target="https://www.fruehauf.com/wp-content/uploads/2017/05/1-porte-conteneurs-multiflex-fruehauf.jpg" TargetMode="External" /><Relationship Id="rId60" Type="http://schemas.openxmlformats.org/officeDocument/2006/relationships/hyperlink" Target="https://www.fruehauf.com/wp-content/uploads/2017/05/1-porte-conteneurs-bi-train-fruehauf.jpg" TargetMode="External" /><Relationship Id="rId61" Type="http://schemas.openxmlformats.org/officeDocument/2006/relationships/hyperlink" Target="https://www.fruehauf.com/portfolio-items/porte-conteneurs-bi-train-5/" TargetMode="External" /><Relationship Id="rId62" Type="http://schemas.openxmlformats.org/officeDocument/2006/relationships/hyperlink" Target="https://www.fruehauf.com/portfolio_category/porte-conteneurs-bi-train/" TargetMode="External" /><Relationship Id="rId63" Type="http://schemas.openxmlformats.org/officeDocument/2006/relationships/hyperlink" Target="https://www.fruehauf.com/wp-content/uploads/2017/05/2-porte-conteneurs-bi-train-fruehauf.jpg" TargetMode="External" /><Relationship Id="rId64" Type="http://schemas.openxmlformats.org/officeDocument/2006/relationships/hyperlink" Target="https://www.fruehauf.com/portfolio-items/porte-conteneurs-bi-train-4/" TargetMode="External" /><Relationship Id="rId65" Type="http://schemas.openxmlformats.org/officeDocument/2006/relationships/hyperlink" Target="https://www.fruehauf.com/wp-content/uploads/2017/05/3-porte-conteneurs-bi-train-fruehauf.jpg" TargetMode="External" /><Relationship Id="rId66" Type="http://schemas.openxmlformats.org/officeDocument/2006/relationships/hyperlink" Target="https://www.fruehauf.com/portfolio-items/porte-conteneurs-bi-train-3/" TargetMode="External" /><Relationship Id="rId67" Type="http://schemas.openxmlformats.org/officeDocument/2006/relationships/hyperlink" Target="https://www.fruehauf.com/wp-content/uploads/2017/05/4-porte-conteneurs-bi-train-fruehauf.jpg" TargetMode="External" /><Relationship Id="rId68" Type="http://schemas.openxmlformats.org/officeDocument/2006/relationships/hyperlink" Target="https://www.fruehauf.com/portfolio-items/porte-conteneurs-bi-train-2/" TargetMode="External" /><Relationship Id="rId69" Type="http://schemas.openxmlformats.org/officeDocument/2006/relationships/hyperlink" Target="https://www.fruehauf.com/wp-content/uploads/2017/05/5-porte-conteneurs-bi-train-fruehauf.jpg" TargetMode="External" /><Relationship Id="rId7" Type="http://schemas.openxmlformats.org/officeDocument/2006/relationships/hyperlink" Target="https://www.fruehauf.com/portfolio-items/extension-a-cremaillere/" TargetMode="External" /><Relationship Id="rId70" Type="http://schemas.openxmlformats.org/officeDocument/2006/relationships/hyperlink" Target="https://www.fruehauf.com/portfolio-items/porte-conteneurs-bi-train/" TargetMode="External" /><Relationship Id="rId71" Type="http://schemas.openxmlformats.org/officeDocument/2006/relationships/hyperlink" Target="https://www.fruehauf.com/wp-content/uploads/2023/01/CPC-Gosseneck-45-Superlight-3-2.jpg" TargetMode="External" /><Relationship Id="rId72" Type="http://schemas.openxmlformats.org/officeDocument/2006/relationships/hyperlink" Target="https://www.fruehauf.com/portfolio-items/gooseneck-45-superlight-3/" TargetMode="External" /><Relationship Id="rId73" Type="http://schemas.openxmlformats.org/officeDocument/2006/relationships/hyperlink" Target="https://www.fruehauf.com/portfolio_category/cpc-gooseneck-45-superlight/" TargetMode="External" /><Relationship Id="rId74" Type="http://schemas.openxmlformats.org/officeDocument/2006/relationships/hyperlink" Target="https://www.fruehauf.com/wp-content/uploads/2023/01/CPC-Gosseneck-45-Superlight-2-1.jpg" TargetMode="External" /><Relationship Id="rId75" Type="http://schemas.openxmlformats.org/officeDocument/2006/relationships/hyperlink" Target="https://www.fruehauf.com/portfolio-items/gooseneck-45-superlight-2/" TargetMode="External" /><Relationship Id="rId76" Type="http://schemas.openxmlformats.org/officeDocument/2006/relationships/hyperlink" Target="https://www.fruehauf.com/wp-content/uploads/2023/01/CPC-Gosseneck-45-Superlight-1.jpg" TargetMode="External" /><Relationship Id="rId77" Type="http://schemas.openxmlformats.org/officeDocument/2006/relationships/hyperlink" Target="https://www.fruehauf.com/portfolio-items/gooseneck-45-superlight/" TargetMode="External" /><Relationship Id="rId78" Type="http://schemas.openxmlformats.org/officeDocument/2006/relationships/hyperlink" Target="https://www.fruehauf.com/wp-content/uploads/2017/05/1-porte-conteneur-chimique-fruehauf.jpg" TargetMode="External" /><Relationship Id="rId79" Type="http://schemas.openxmlformats.org/officeDocument/2006/relationships/hyperlink" Target="https://www.fruehauf.com/portfolio-items/porte-conteneurs-chimique-6/" TargetMode="External" /><Relationship Id="rId8" Type="http://schemas.openxmlformats.org/officeDocument/2006/relationships/hyperlink" Target="https://www.fruehauf.com/portfolio_category/porte-conteneurs-multiflex/" TargetMode="External" /><Relationship Id="rId80" Type="http://schemas.openxmlformats.org/officeDocument/2006/relationships/hyperlink" Target="https://www.fruehauf.com/portfolio_category/porte-conteneurs-chimique/" TargetMode="External" /><Relationship Id="rId81" Type="http://schemas.openxmlformats.org/officeDocument/2006/relationships/hyperlink" Target="https://www.fruehauf.com/wp-content/uploads/2017/05/6-porte-conteneur-chimique-fruehauf.jpg" TargetMode="External" /><Relationship Id="rId82" Type="http://schemas.openxmlformats.org/officeDocument/2006/relationships/hyperlink" Target="https://www.fruehauf.com/portfolio-items/porte-conteneurs-chimique-5/" TargetMode="External" /><Relationship Id="rId83" Type="http://schemas.openxmlformats.org/officeDocument/2006/relationships/hyperlink" Target="https://www.fruehauf.com/wp-content/uploads/2017/05/5-porte-conteneur-chimique-fruehauf.jpg" TargetMode="External" /><Relationship Id="rId84" Type="http://schemas.openxmlformats.org/officeDocument/2006/relationships/hyperlink" Target="https://www.fruehauf.com/portfolio-items/porte-conteneurs-chimique-4/" TargetMode="External" /><Relationship Id="rId85" Type="http://schemas.openxmlformats.org/officeDocument/2006/relationships/hyperlink" Target="https://www.fruehauf.com/wp-content/uploads/2017/05/4-porte-conteneur-chimique-fruehauf.jpg" TargetMode="External" /><Relationship Id="rId86" Type="http://schemas.openxmlformats.org/officeDocument/2006/relationships/hyperlink" Target="https://www.fruehauf.com/portfolio-items/porte-conteneurs-chimique-3/" TargetMode="External" /><Relationship Id="rId87" Type="http://schemas.openxmlformats.org/officeDocument/2006/relationships/hyperlink" Target="https://www.fruehauf.com/wp-content/uploads/2017/05/2-porte-conteneur-chimique-fruehauf.jpg" TargetMode="External" /><Relationship Id="rId88" Type="http://schemas.openxmlformats.org/officeDocument/2006/relationships/hyperlink" Target="https://www.fruehauf.com/portfolio-items/porte-conteneurs-chimique/" TargetMode="External" /><Relationship Id="rId89" Type="http://schemas.openxmlformats.org/officeDocument/2006/relationships/hyperlink" Target="https://www.fruehauf.com/wp-content/uploads/2016/11/2-Maxispeed-open-box-Fruehauf.jpg" TargetMode="External" /><Relationship Id="rId9" Type="http://schemas.openxmlformats.org/officeDocument/2006/relationships/hyperlink" Target="https://www.fruehauf.com/wp-content/uploads/2017/05/2-porte-conteneurs-multiflex-fruehauf.jpg" TargetMode="External" /><Relationship Id="rId90" Type="http://schemas.openxmlformats.org/officeDocument/2006/relationships/hyperlink" Target="https://www.fruehauf.com/portfolio-items/portes-arrieres-a-cremones-exterieures/" TargetMode="External" /><Relationship Id="rId91" Type="http://schemas.openxmlformats.org/officeDocument/2006/relationships/hyperlink" Target="https://www.fruehauf.com/portfolio_category/maxispeed-open-box-c/" TargetMode="External" /><Relationship Id="rId92" Type="http://schemas.openxmlformats.org/officeDocument/2006/relationships/hyperlink" Target="https://www.fruehauf.com/wp-content/uploads/2016/11/3-Maxispeed-open-box-Fruehauf.jpg" TargetMode="External" /><Relationship Id="rId93" Type="http://schemas.openxmlformats.org/officeDocument/2006/relationships/hyperlink" Target="https://www.fruehauf.com/portfolio-items/stockage-de-la-carrosserie-dans-un-encombrement-minimum/" TargetMode="External" /><Relationship Id="rId94" Type="http://schemas.openxmlformats.org/officeDocument/2006/relationships/hyperlink" Target="https://www.fruehauf.com/wp-content/uploads/2016/11/4-Maxispeed-open-box-Fruehauf.jpg" TargetMode="External" /><Relationship Id="rId95" Type="http://schemas.openxmlformats.org/officeDocument/2006/relationships/hyperlink" Target="https://www.fruehauf.com/portfolio-items/ouverture-integrale-pour-chargement-conteneur/" TargetMode="External" /><Relationship Id="rId96" Type="http://schemas.openxmlformats.org/officeDocument/2006/relationships/hyperlink" Target="https://www.fruehauf.com/wp-content/uploads/2016/11/5-Maxispeed-open-box-Fruehauf.jpg" TargetMode="External" /><Relationship Id="rId97" Type="http://schemas.openxmlformats.org/officeDocument/2006/relationships/hyperlink" Target="https://www.fruehauf.com/portfolio-items/largeur-utile-conservee/" TargetMode="External" /><Relationship Id="rId98" Type="http://schemas.openxmlformats.org/officeDocument/2006/relationships/hyperlink" Target="https://www.fruehauf.com/wp-content/uploads/2017/05/1-porte-conteneurs-plateaux-fruehauf.jpg" TargetMode="External" /><Relationship Id="rId99" Type="http://schemas.openxmlformats.org/officeDocument/2006/relationships/hyperlink" Target="https://www.fruehauf.com/portfolio-items/plateau-porte-conteneurs-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 conteneurs</dc:title>
  <cp:revision>0</cp:revision>
</cp:coreProperties>
</file>