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Manufacturer Certificate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2021-06-01 14:58:44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1"/>
        <w:keepNext w:val="0"/>
        <w:keepLines w:val="0"/>
        <w:spacing w:before="299" w:after="299"/>
        <w:jc w:val="left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MANUFACTURER CERTIFICATE</w:t>
      </w:r>
    </w:p>
    <w:p>
      <w:pPr>
        <w:pStyle w:val="rs-p-wp-fix"/>
        <w:spacing w:before="240" w:after="240"/>
      </w:pPr>
      <w:r>
        <w:rPr>
          <w:rFonts w:ascii="Roboto" w:eastAsia="Roboto" w:hAnsi="Roboto" w:cs="Roboto"/>
          <w:vanish/>
          <w:shd w:val="clear" w:color="auto" w:fill="B50F00"/>
        </w:rPr>
        <w:t xml:space="preserve">44-TONNES CERTIFICATES </w:t>
      </w:r>
      <w:r>
        <w:rPr>
          <w:rFonts w:ascii="Roboto" w:eastAsia="Roboto" w:hAnsi="Roboto" w:cs="Roboto"/>
          <w:vanish/>
          <w:shd w:val="clear" w:color="auto" w:fill="B50F00"/>
        </w:rPr>
        <w:t xml:space="preserve">AUTHORISATIONS AND DUPLICATES </w:t>
      </w:r>
    </w:p>
    <w:p>
      <w:pPr>
        <w:spacing w:before="240" w:after="240"/>
      </w:pPr>
      <w:r>
        <w:t> 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kd_featured-image-5_page_id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221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rs-p-wp-fix">
    <w:name w:val="rs-p-wp-fix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 Certificate</dc:title>
  <cp:revision>0</cp:revision>
</cp:coreProperties>
</file>