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Le Safe-Control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Mélanie GOUREAUX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2024-02-23 15:36:03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Le Safe-Control</w:t>
      </w:r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</w:rPr>
        <w:t>Pour votre sécurité et un confort optimal sur la gamme fourgon.</w:t>
      </w:r>
    </w:p>
    <w:p>
      <w:pPr>
        <w:pStyle w:val="Heading4"/>
        <w:keepNext w:val="0"/>
        <w:keepLines w:val="0"/>
        <w:spacing w:before="333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</w:rPr>
        <w:t>Une vision 360° instantanée sur votre tableau de bord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.</w:t>
      </w:r>
    </w:p>
    <w:p>
      <w:pPr>
        <w:spacing w:before="240" w:after="240"/>
      </w:pPr>
      <w:r>
        <w:t>Ce système de caméras de surveillance transmet en temps en réel des informations au conducteur sur son environnement, grâce à une reconstitution d’images provenant de 3 caméras :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</w:pPr>
      <w:r>
        <w:t>les deux caméras latérales et la caméra arrière permettent ainsi une vision à 270°.</w:t>
      </w:r>
    </w:p>
    <w:p>
      <w:pPr>
        <w:spacing w:before="240" w:after="240"/>
      </w:pPr>
      <w:r>
        <w:t>Une connexion avec le tracteur est assurée via une prise 13 pôles, et les images sont retransmises sur un écran de contrôle, positionné sur le tableau de bord du conducteur.</w:t>
      </w:r>
    </w:p>
    <w:p>
      <w:pPr>
        <w:numPr>
          <w:ilvl w:val="0"/>
          <w:numId w:val="2"/>
        </w:numPr>
        <w:spacing w:before="240"/>
        <w:ind w:left="720" w:hanging="210"/>
        <w:jc w:val="left"/>
      </w:pPr>
      <w:r>
        <w:rPr>
          <w:b/>
          <w:bCs/>
        </w:rPr>
        <w:t>Sécurité</w:t>
      </w:r>
    </w:p>
    <w:p>
      <w:pPr>
        <w:numPr>
          <w:ilvl w:val="0"/>
          <w:numId w:val="2"/>
        </w:numPr>
        <w:ind w:left="720" w:hanging="210"/>
        <w:jc w:val="left"/>
      </w:pPr>
      <w:r>
        <w:rPr>
          <w:b/>
          <w:bCs/>
        </w:rPr>
        <w:t>Réduction des coûts de maintenance</w:t>
      </w:r>
    </w:p>
    <w:p>
      <w:pPr>
        <w:numPr>
          <w:ilvl w:val="0"/>
          <w:numId w:val="2"/>
        </w:numPr>
        <w:ind w:left="720" w:hanging="210"/>
        <w:jc w:val="left"/>
      </w:pPr>
      <w:r>
        <w:rPr>
          <w:b/>
          <w:bCs/>
        </w:rPr>
        <w:t>Performance</w:t>
      </w:r>
    </w:p>
    <w:p>
      <w:pPr>
        <w:numPr>
          <w:ilvl w:val="0"/>
          <w:numId w:val="2"/>
        </w:numPr>
        <w:spacing w:after="240"/>
        <w:ind w:left="720" w:hanging="210"/>
        <w:jc w:val="left"/>
      </w:pPr>
      <w:r>
        <w:rPr>
          <w:b/>
          <w:bCs/>
        </w:rPr>
        <w:t>Confort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icon-wrappercircle-yes">
    <w:name w:val="icon-wrapper circle-ye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Safe-Control</dc:title>
  <cp:revision>0</cp:revision>
</cp:coreProperties>
</file>