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Cloud for .NET 24.2.0 -->
  <w:body>
    <w:p>
      <w:pPr>
        <w:pStyle w:val="Heading1"/>
        <w:keepNext w:val="0"/>
        <w:keepLines w:val="0"/>
        <w:spacing w:before="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Innovations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074"/>
        <w:gridCol w:w="6241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Author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Guillaume Calviac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2016-12-19 15:41:11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Categories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</w:tbl>
    <w:p>
      <w:pPr>
        <w:pStyle w:val="Heading1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LES INNOVATIONS</w:t>
      </w:r>
    </w:p>
    <w:p>
      <w:pPr>
        <w:pStyle w:val="rs-p-wp-fix"/>
        <w:spacing w:before="240" w:after="240"/>
      </w:pPr>
      <w:r>
        <w:rPr>
          <w:rFonts w:ascii="Arial" w:eastAsia="Arial" w:hAnsi="Arial" w:cs="Arial"/>
          <w:vanish/>
          <w:shd w:val="clear" w:color="auto" w:fill="FFFFFF"/>
        </w:rPr>
        <w:t xml:space="preserve">ÉCONOMIES, PRODUCTIVITÉ ET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ÉCONOMIES, PRODUCTIVITÉ ET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ÉCONOMIES, PRODUCTIVITÉ ET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ÉCONOMIES, PRODUCTIVITÉ ET SÉCURITÉ </w:t>
      </w:r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L'innovation permanente</w:t>
      </w:r>
    </w:p>
    <w:p>
      <w:pPr>
        <w:spacing w:before="240" w:after="240"/>
      </w:pPr>
      <w:r>
        <w:t>À l’écoute de tous ses utilisateurs, Fruehauf conçoit en permanence de nouveaux équipements innovants et performants, pour plus d’économies, plus de productivité, et plus de sécurité :</w:t>
      </w:r>
    </w:p>
    <w:p>
      <w:pPr>
        <w:numPr>
          <w:ilvl w:val="0"/>
          <w:numId w:val="1"/>
        </w:numPr>
        <w:spacing w:before="240"/>
        <w:ind w:left="720" w:hanging="210"/>
        <w:jc w:val="left"/>
      </w:pPr>
      <w:r>
        <w:t>Protection des personnes et des matériels</w:t>
      </w:r>
    </w:p>
    <w:p>
      <w:pPr>
        <w:numPr>
          <w:ilvl w:val="0"/>
          <w:numId w:val="1"/>
        </w:numPr>
        <w:ind w:left="720" w:hanging="210"/>
        <w:jc w:val="left"/>
      </w:pPr>
      <w:r>
        <w:t>Surveillance des pressions et températures des pneumatiques</w:t>
      </w:r>
    </w:p>
    <w:p>
      <w:pPr>
        <w:numPr>
          <w:ilvl w:val="0"/>
          <w:numId w:val="1"/>
        </w:numPr>
        <w:ind w:left="720" w:hanging="210"/>
        <w:jc w:val="left"/>
      </w:pPr>
      <w:r>
        <w:t>Réduction des consommations de carburant</w:t>
      </w:r>
    </w:p>
    <w:p>
      <w:pPr>
        <w:numPr>
          <w:ilvl w:val="0"/>
          <w:numId w:val="1"/>
        </w:numPr>
        <w:spacing w:after="240"/>
        <w:ind w:left="720" w:hanging="210"/>
        <w:jc w:val="left"/>
      </w:pPr>
      <w:r>
        <w:t>Réponse anticipée à chaque nouveau besoin de transport</w:t>
      </w:r>
    </w:p>
    <w:p>
      <w:pPr>
        <w:spacing w:before="240" w:after="240"/>
      </w:pPr>
      <w:r>
        <w:rPr>
          <w:b/>
          <w:bCs/>
        </w:rPr>
        <w:t>Ces nouveaux équipements procurent des avantages compétitifs déterminants à leurs utilisateurs.</w:t>
      </w:r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FALCON : le futur en marche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Projet de recherche avancée</w:t>
      </w:r>
    </w:p>
    <w:p>
      <w:pPr>
        <w:spacing w:before="240" w:after="240"/>
      </w:pPr>
      <w:r>
        <w:t xml:space="preserve">FRUEHAUF est engagé dans le projet « FALCON », programme de recherche avancée sur le véhicule du futur à la pointe en terme d’innovation, visant à améliorer l’efficacité énergétique des ensembles routiers et par conséquent leur réduction de consommation et de rejet de </w:t>
      </w:r>
      <w:r>
        <w:rPr>
          <w:rStyle w:val="Eq0J8LrzXrkno-fv"/>
        </w:rPr>
        <w:t>CO</w:t>
      </w:r>
      <w:r>
        <w:rPr>
          <w:rStyle w:val="Eq0J8LrzXrkno-fv"/>
          <w:sz w:val="30"/>
          <w:szCs w:val="30"/>
          <w:vertAlign w:val="subscript"/>
        </w:rPr>
        <w:t>2</w:t>
      </w:r>
      <w:r>
        <w:t>.</w:t>
      </w:r>
    </w:p>
    <w:p>
      <w:pPr>
        <w:numPr>
          <w:ilvl w:val="0"/>
          <w:numId w:val="2"/>
        </w:numPr>
        <w:spacing w:before="240"/>
        <w:ind w:left="720" w:hanging="210"/>
        <w:jc w:val="left"/>
      </w:pPr>
      <w:r>
        <w:rPr>
          <w:b/>
          <w:bCs/>
        </w:rPr>
        <w:t>Economie de carburant</w:t>
      </w:r>
    </w:p>
    <w:p>
      <w:pPr>
        <w:numPr>
          <w:ilvl w:val="0"/>
          <w:numId w:val="2"/>
        </w:numPr>
        <w:ind w:left="720" w:hanging="210"/>
        <w:jc w:val="left"/>
      </w:pPr>
      <w:r>
        <w:rPr>
          <w:b/>
          <w:bCs/>
        </w:rPr>
        <w:t xml:space="preserve">Réduction d'émission de </w:t>
      </w:r>
      <w:r>
        <w:rPr>
          <w:rStyle w:val="Eq0J8LrzXrkno-fv"/>
          <w:b/>
          <w:bCs/>
        </w:rPr>
        <w:t>CO</w:t>
      </w:r>
      <w:r>
        <w:rPr>
          <w:rStyle w:val="Eq0J8LrzXrkno-fv"/>
          <w:b/>
          <w:bCs/>
          <w:sz w:val="30"/>
          <w:szCs w:val="30"/>
          <w:vertAlign w:val="subscript"/>
        </w:rPr>
        <w:t>2</w:t>
      </w:r>
      <w:r>
        <w:rPr>
          <w:b/>
          <w:bCs/>
        </w:rPr>
        <w:t xml:space="preserve"> </w:t>
      </w:r>
    </w:p>
    <w:p>
      <w:pPr>
        <w:numPr>
          <w:ilvl w:val="0"/>
          <w:numId w:val="2"/>
        </w:numPr>
        <w:spacing w:after="240"/>
        <w:ind w:left="720" w:hanging="210"/>
        <w:jc w:val="left"/>
      </w:pPr>
      <w:r>
        <w:rPr>
          <w:b/>
          <w:bCs/>
        </w:rPr>
        <w:t>Flexibilité et aérodynamisme</w:t>
      </w:r>
    </w:p>
    <w:p>
      <w:r>
        <w:rPr>
          <w:rStyle w:val="entry-titlerich-snippet-hidden"/>
        </w:rPr>
        <w:t>Falcon : Flexible &amp; Aerodynamic Truck for Low CONsumption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2021-03-04T11:48:26+01:00</w:t>
      </w:r>
    </w:p>
    <w:p>
      <w:r>
        <w:rPr>
          <w:strike w:val="0"/>
          <w:u w:val="none"/>
        </w:rPr>
        <w:drawing>
          <wp:inline>
            <wp:extent cx="20116800" cy="12017449"/>
            <wp:docPr id="100001" name="" descr="Fal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1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Falcon : Flexible &amp; Aerodynamic Truck for Low CONsumption</w:t>
        </w:r>
      </w:hyperlink>
    </w:p>
    <w:p>
      <w:hyperlink r:id="rId8" w:history="1">
        <w:r>
          <w:rPr>
            <w:color w:val="0000EE"/>
            <w:u w:val="single" w:color="0000EE"/>
          </w:rPr>
          <w:t>Falcon v2</w:t>
        </w:r>
      </w:hyperlink>
    </w:p>
    <w:p>
      <w:r>
        <w:rPr>
          <w:rStyle w:val="entry-titlerich-snippet-hidden"/>
        </w:rPr>
        <w:t>Falcon : Flexible &amp; Aerodynamic Truck for Low CONsumption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2020-12-22T12:03:56+01:00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0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Falcon : Flexible &amp; Aerodynamic Truck for Low CONsumption</w:t>
        </w:r>
      </w:hyperlink>
    </w:p>
    <w:p>
      <w:hyperlink r:id="rId12" w:history="1">
        <w:r>
          <w:rPr>
            <w:color w:val="0000EE"/>
            <w:u w:val="single" w:color="0000EE"/>
          </w:rPr>
          <w:t>Falcon</w:t>
        </w:r>
      </w:hyperlink>
      <w:r>
        <w:t xml:space="preserve">, </w:t>
      </w:r>
      <w:hyperlink r:id="rId8" w:history="1">
        <w:r>
          <w:rPr>
            <w:color w:val="0000EE"/>
            <w:u w:val="single" w:color="0000EE"/>
          </w:rPr>
          <w:t>Falcon v2</w:t>
        </w:r>
      </w:hyperlink>
    </w:p>
    <w:p>
      <w:r>
        <w:rPr>
          <w:rStyle w:val="entry-titlerich-snippet-hidden"/>
        </w:rPr>
        <w:t>Falcon : Flexible &amp; Aerodynamic Truck for Low CONsumption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2020-12-22T12:03:45+01:00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0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Falcon : Flexible &amp; Aerodynamic Truck for Low CONsumption</w:t>
        </w:r>
      </w:hyperlink>
    </w:p>
    <w:p>
      <w:hyperlink r:id="rId12" w:history="1">
        <w:r>
          <w:rPr>
            <w:color w:val="0000EE"/>
            <w:u w:val="single" w:color="0000EE"/>
          </w:rPr>
          <w:t>Falcon</w:t>
        </w:r>
      </w:hyperlink>
      <w:r>
        <w:t xml:space="preserve">, </w:t>
      </w:r>
      <w:hyperlink r:id="rId8" w:history="1">
        <w:r>
          <w:rPr>
            <w:color w:val="0000EE"/>
            <w:u w:val="single" w:color="0000EE"/>
          </w:rPr>
          <w:t>Falcon v2</w:t>
        </w:r>
      </w:hyperlink>
    </w:p>
    <w:p>
      <w:hyperlink r:id="rId16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falcon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protection des personnes et des matériels</w:t>
      </w:r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EASY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UP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®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Porte relevante à assistance pneumatique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Simplicité et Fiabilité</w:t>
      </w:r>
    </w:p>
    <w:p>
      <w:pPr>
        <w:spacing w:before="240" w:after="240"/>
      </w:pPr>
      <w:r>
        <w:t xml:space="preserve">La nouvelle porte pneumatique </w:t>
      </w:r>
      <w:r>
        <w:rPr>
          <w:b/>
          <w:bCs/>
        </w:rPr>
        <w:t>EASY UP</w:t>
      </w:r>
      <w:r>
        <w:rPr>
          <w:b/>
          <w:bCs/>
          <w:sz w:val="30"/>
          <w:szCs w:val="30"/>
          <w:vertAlign w:val="superscript"/>
        </w:rPr>
        <w:t>®</w:t>
      </w:r>
      <w:r>
        <w:t xml:space="preserve"> est une des dernières innovations FRUEHAUF qui permet également de supprimer les efforts répétitifs en toute sécurité.</w:t>
      </w:r>
    </w:p>
    <w:p>
      <w:pPr>
        <w:spacing w:before="240" w:after="240"/>
      </w:pPr>
      <w:r>
        <w:t>Elle est compatible avec toute hauteur de véhicule, et ses commandes sont accessibles depuis le sol et les quais.</w:t>
      </w:r>
    </w:p>
    <w:p>
      <w:pPr>
        <w:numPr>
          <w:ilvl w:val="0"/>
          <w:numId w:val="3"/>
        </w:numPr>
        <w:spacing w:before="240"/>
        <w:ind w:left="720" w:hanging="210"/>
        <w:jc w:val="left"/>
      </w:pPr>
      <w:r>
        <w:rPr>
          <w:b/>
          <w:bCs/>
        </w:rPr>
        <w:t xml:space="preserve">Ergonomie </w:t>
      </w:r>
    </w:p>
    <w:p>
      <w:pPr>
        <w:numPr>
          <w:ilvl w:val="0"/>
          <w:numId w:val="3"/>
        </w:numPr>
        <w:ind w:left="720" w:hanging="210"/>
        <w:jc w:val="left"/>
      </w:pPr>
      <w:r>
        <w:rPr>
          <w:b/>
          <w:bCs/>
        </w:rPr>
        <w:t>Sécurité</w:t>
      </w:r>
    </w:p>
    <w:p>
      <w:pPr>
        <w:numPr>
          <w:ilvl w:val="0"/>
          <w:numId w:val="3"/>
        </w:numPr>
        <w:spacing w:after="240"/>
        <w:ind w:left="720" w:hanging="210"/>
        <w:jc w:val="left"/>
      </w:pPr>
      <w:r>
        <w:rPr>
          <w:b/>
          <w:bCs/>
        </w:rPr>
        <w:t>Fiabilité</w:t>
      </w:r>
    </w:p>
    <w:p>
      <w:r>
        <w:rPr>
          <w:rStyle w:val="entry-titlerich-snippet-hidden"/>
        </w:rPr>
        <w:t>EASY up®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2021-03-04T10:35:53+01:00</w:t>
      </w:r>
    </w:p>
    <w:p>
      <w:r>
        <w:rPr>
          <w:strike w:val="0"/>
          <w:u w:val="none"/>
        </w:rPr>
        <w:drawing>
          <wp:inline>
            <wp:extent cx="20116800" cy="12005706"/>
            <wp:docPr id="10000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EASY up®</w:t>
        </w:r>
      </w:hyperlink>
    </w:p>
    <w:p>
      <w:hyperlink r:id="rId21" w:history="1">
        <w:r>
          <w:rPr>
            <w:color w:val="0000EE"/>
            <w:u w:val="single" w:color="0000EE"/>
          </w:rPr>
          <w:t>City Innovations</w:t>
        </w:r>
      </w:hyperlink>
      <w:r>
        <w:t xml:space="preserve">, </w:t>
      </w:r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FIABILITE – Réservoir de servitude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2021-02-09T11:38:14+01:00</w:t>
      </w:r>
    </w:p>
    <w:p>
      <w:r>
        <w:rPr>
          <w:strike w:val="0"/>
          <w:u w:val="none"/>
        </w:rPr>
        <w:drawing>
          <wp:inline>
            <wp:extent cx="20116800" cy="12019017"/>
            <wp:docPr id="10000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1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FIABILITE – Réservoir de servitude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Maintien du ressort de compensation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2020-12-22T11:58:21+01:00</w:t>
      </w:r>
    </w:p>
    <w:p>
      <w:r>
        <w:rPr>
          <w:strike w:val="0"/>
          <w:u w:val="none"/>
        </w:rPr>
        <w:drawing>
          <wp:inline>
            <wp:extent cx="20116800" cy="11995796"/>
            <wp:docPr id="10001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Maintien du ressort de compensation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SECURITE – Vérin à basse pression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2021-02-09T11:38:05+01:00</w:t>
      </w:r>
    </w:p>
    <w:p>
      <w:r>
        <w:rPr>
          <w:strike w:val="0"/>
          <w:u w:val="none"/>
        </w:rPr>
        <w:drawing>
          <wp:inline>
            <wp:extent cx="20116800" cy="11995796"/>
            <wp:docPr id="10001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3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SECURITE – Vérin à basse pression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Sécurité du Fret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2020-12-22T11:59:20+01:00</w:t>
      </w:r>
    </w:p>
    <w:p>
      <w:r>
        <w:rPr>
          <w:strike w:val="0"/>
          <w:u w:val="none"/>
        </w:rPr>
        <w:drawing>
          <wp:inline>
            <wp:extent cx="20116800" cy="11998671"/>
            <wp:docPr id="10001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3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Sécurité du Fret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ERGONOMIE – Accessibilité des commandes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2021-02-09T11:37:56+01:00</w:t>
      </w:r>
    </w:p>
    <w:p>
      <w:r>
        <w:rPr>
          <w:strike w:val="0"/>
          <w:u w:val="none"/>
        </w:rPr>
        <w:drawing>
          <wp:inline>
            <wp:extent cx="18173700" cy="10858500"/>
            <wp:docPr id="1000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0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3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ERGONOMIE – Accessibilité des commandes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Certification PIEK (en option)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2020-12-22T11:59:10+01:00</w:t>
      </w:r>
    </w:p>
    <w:p>
      <w:r>
        <w:rPr>
          <w:strike w:val="0"/>
          <w:u w:val="none"/>
        </w:rPr>
        <w:drawing>
          <wp:inline>
            <wp:extent cx="20116800" cy="11999495"/>
            <wp:docPr id="1000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4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Certification PIEK (en option)</w:t>
        </w:r>
      </w:hyperlink>
    </w:p>
    <w:p>
      <w:hyperlink r:id="rId22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23" w:history="1">
        <w:r>
          <w:rPr>
            <w:color w:val="0000EE"/>
            <w:u w:val="single" w:color="0000EE"/>
          </w:rPr>
          <w:t>Innovations - Easy UP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RCP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®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Reverse Collision Protection Protection Anti-Collision au Recul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sécurité active en marche arrière</w:t>
      </w:r>
    </w:p>
    <w:p>
      <w:pPr>
        <w:spacing w:before="240" w:after="240"/>
      </w:pPr>
      <w:r>
        <w:t>Ce système freine automatiquement le véhicule dès qu’il détecte un obstacle dans la zone arrière et l’immobilise totalement, empêchant les collisions.</w:t>
      </w:r>
    </w:p>
    <w:p>
      <w:pPr>
        <w:spacing w:before="240" w:after="240"/>
      </w:pPr>
      <w:r>
        <w:t>Il protège activement les arrières des véhicules et les quais.</w:t>
      </w:r>
    </w:p>
    <w:p>
      <w:pPr>
        <w:numPr>
          <w:ilvl w:val="0"/>
          <w:numId w:val="4"/>
        </w:numPr>
        <w:spacing w:before="240"/>
        <w:ind w:left="720" w:hanging="210"/>
        <w:jc w:val="left"/>
      </w:pPr>
      <w:r>
        <w:rPr>
          <w:b/>
          <w:bCs/>
        </w:rPr>
        <w:t>Sécurité des matériels</w:t>
      </w:r>
    </w:p>
    <w:p>
      <w:pPr>
        <w:numPr>
          <w:ilvl w:val="0"/>
          <w:numId w:val="4"/>
        </w:numPr>
        <w:ind w:left="720" w:hanging="210"/>
        <w:jc w:val="left"/>
      </w:pPr>
      <w:r>
        <w:rPr>
          <w:b/>
          <w:bCs/>
        </w:rPr>
        <w:t>Sécurité des personnes</w:t>
      </w:r>
    </w:p>
    <w:p>
      <w:pPr>
        <w:numPr>
          <w:ilvl w:val="0"/>
          <w:numId w:val="4"/>
        </w:numPr>
        <w:spacing w:after="240"/>
        <w:ind w:left="720" w:hanging="210"/>
        <w:jc w:val="left"/>
      </w:pPr>
      <w:r>
        <w:rPr>
          <w:b/>
          <w:bCs/>
        </w:rPr>
        <w:t>Réduction des coûts d'entretien</w:t>
      </w:r>
    </w:p>
    <w:p>
      <w:r>
        <w:rPr>
          <w:rStyle w:val="entry-titlerich-snippet-hidden"/>
        </w:rPr>
        <w:t>RCP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2021-01-28T15:21:14+01:00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1" name="" descr="Innovations RCP 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4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RCP</w:t>
        </w:r>
      </w:hyperlink>
    </w:p>
    <w:p>
      <w:hyperlink r:id="rId46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48" w:history="1">
        <w:r>
          <w:rPr>
            <w:color w:val="0000EE"/>
            <w:u w:val="single" w:color="0000EE"/>
          </w:rPr>
          <w:t>Innovations RCP</w:t>
        </w:r>
      </w:hyperlink>
    </w:p>
    <w:p>
      <w:r>
        <w:rPr>
          <w:rStyle w:val="entry-titlerich-snippet-hidden"/>
        </w:rPr>
        <w:t>RCP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2017-02-14T17:14:28+01:00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3" name="" descr="Fruehauf-innovations-R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RCP</w:t>
        </w:r>
      </w:hyperlink>
    </w:p>
    <w:p>
      <w:hyperlink r:id="rId48" w:history="1">
        <w:r>
          <w:rPr>
            <w:color w:val="0000EE"/>
            <w:u w:val="single" w:color="0000EE"/>
          </w:rPr>
          <w:t>Innovations RCP</w:t>
        </w:r>
      </w:hyperlink>
    </w:p>
    <w:p>
      <w:r>
        <w:rPr>
          <w:rStyle w:val="entry-titlerich-snippet-hidden"/>
        </w:rPr>
        <w:t>RCP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2017-02-14T17:13:37+01:00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5" name="" descr="Fruehauf-innovations-R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3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RCP</w:t>
        </w:r>
      </w:hyperlink>
    </w:p>
    <w:p>
      <w:hyperlink r:id="rId48" w:history="1">
        <w:r>
          <w:rPr>
            <w:color w:val="0000EE"/>
            <w:u w:val="single" w:color="0000EE"/>
          </w:rPr>
          <w:t>Innovations RCP</w:t>
        </w:r>
      </w:hyperlink>
    </w:p>
    <w:p>
      <w:r>
        <w:rPr>
          <w:rStyle w:val="entry-titlerich-snippet-hidden"/>
        </w:rPr>
        <w:t>RCP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2017-02-14T17:12:45+01:00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7" name="" descr="Fruehauf-innovations-R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RCP</w:t>
        </w:r>
      </w:hyperlink>
    </w:p>
    <w:p>
      <w:hyperlink r:id="rId48" w:history="1">
        <w:r>
          <w:rPr>
            <w:color w:val="0000EE"/>
            <w:u w:val="single" w:color="0000EE"/>
          </w:rPr>
          <w:t>Innovations RCP</w:t>
        </w:r>
      </w:hyperlink>
    </w:p>
    <w:p>
      <w:r>
        <w:rPr>
          <w:rStyle w:val="entry-titlerich-snippet-hidden"/>
        </w:rPr>
        <w:t>RCP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2017-02-14T17:11:21+01:00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9" name="" descr="Fruehauf-innovations-R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RCP</w:t>
        </w:r>
      </w:hyperlink>
    </w:p>
    <w:p>
      <w:hyperlink r:id="rId48" w:history="1">
        <w:r>
          <w:rPr>
            <w:color w:val="0000EE"/>
            <w:u w:val="single" w:color="0000EE"/>
          </w:rPr>
          <w:t>Innovations RCP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innovation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SafeParking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®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Frein de parc automatique</w:t>
      </w:r>
      <w:r>
        <w:rPr>
          <w:rFonts w:ascii="Times New Roman" w:eastAsia="Times New Roman" w:hAnsi="Times New Roman" w:cs="Times New Roman"/>
          <w:i w:val="0"/>
          <w:color w:val="auto"/>
        </w:rPr>
        <w:t xml:space="preserve"> </w:t>
      </w:r>
      <w:r>
        <w:rPr>
          <w:rFonts w:ascii="Times New Roman" w:eastAsia="Times New Roman" w:hAnsi="Times New Roman" w:cs="Times New Roman"/>
          <w:i w:val="0"/>
          <w:color w:val="auto"/>
        </w:rPr>
        <w:t>Actionneur automatique du frein de parc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prévention de tout risque de défreinage à l’accouplement</w:t>
      </w:r>
    </w:p>
    <w:p>
      <w:pPr>
        <w:spacing w:before="240" w:after="240"/>
      </w:pPr>
      <w:r>
        <w:t>SafeParking</w:t>
      </w:r>
      <w:r>
        <w:rPr>
          <w:sz w:val="30"/>
          <w:szCs w:val="30"/>
          <w:vertAlign w:val="superscript"/>
        </w:rPr>
        <w:t>®</w:t>
      </w:r>
      <w:r>
        <w:t xml:space="preserve"> est un dispositif de sécurité qui enclenche automatiquement le frein de parc au désaccouplement.</w:t>
      </w:r>
    </w:p>
    <w:p>
      <w:pPr>
        <w:spacing w:before="240" w:after="240"/>
      </w:pPr>
      <w:r>
        <w:t>Il supprime tout risque de mise en mouvement de l’ensemble au moment du raccordement des mains.</w:t>
      </w:r>
    </w:p>
    <w:p>
      <w:pPr>
        <w:numPr>
          <w:ilvl w:val="0"/>
          <w:numId w:val="5"/>
        </w:numPr>
        <w:spacing w:before="240"/>
        <w:ind w:left="720" w:hanging="210"/>
        <w:jc w:val="left"/>
      </w:pPr>
      <w:r>
        <w:rPr>
          <w:b/>
          <w:bCs/>
        </w:rPr>
        <w:t>Sécurité des personnes</w:t>
      </w:r>
    </w:p>
    <w:p>
      <w:pPr>
        <w:numPr>
          <w:ilvl w:val="0"/>
          <w:numId w:val="5"/>
        </w:numPr>
        <w:spacing w:after="240"/>
        <w:ind w:left="720" w:hanging="210"/>
        <w:jc w:val="left"/>
      </w:pPr>
      <w:r>
        <w:rPr>
          <w:b/>
          <w:bCs/>
        </w:rPr>
        <w:t>Sécurité des matériels</w:t>
      </w:r>
    </w:p>
    <w:p>
      <w:r>
        <w:rPr>
          <w:rStyle w:val="entry-titlerich-snippet-hidden"/>
        </w:rPr>
        <w:t>SafeParking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2021-01-28T15:31:33+01:00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1" name="" descr="Innovations safeparking 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SafeParking</w:t>
        </w:r>
      </w:hyperlink>
    </w:p>
    <w:p>
      <w:hyperlink r:id="rId47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46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64" w:history="1">
        <w:r>
          <w:rPr>
            <w:color w:val="0000EE"/>
            <w:u w:val="single" w:color="0000EE"/>
          </w:rPr>
          <w:t>Innovations SafeParking</w:t>
        </w:r>
      </w:hyperlink>
    </w:p>
    <w:p>
      <w:r>
        <w:rPr>
          <w:rStyle w:val="entry-titlerich-snippet-hidden"/>
        </w:rPr>
        <w:t>SafeParking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2017-03-10T15:52:43+01:00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3" name="" descr="Fruehauf-innovations-SafePar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SafeParking</w:t>
        </w:r>
      </w:hyperlink>
    </w:p>
    <w:p>
      <w:hyperlink r:id="rId64" w:history="1">
        <w:r>
          <w:rPr>
            <w:color w:val="0000EE"/>
            <w:u w:val="single" w:color="0000EE"/>
          </w:rPr>
          <w:t>Innovations SafeParking</w:t>
        </w:r>
      </w:hyperlink>
    </w:p>
    <w:p>
      <w:r>
        <w:rPr>
          <w:rStyle w:val="entry-titlerich-snippet-hidden"/>
        </w:rPr>
        <w:t>SafeParking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2017-03-10T15:51:19+01:00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5" name="" descr="Fruehauf-innovations-SafePar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SafeParking</w:t>
        </w:r>
      </w:hyperlink>
    </w:p>
    <w:p>
      <w:hyperlink r:id="rId64" w:history="1">
        <w:r>
          <w:rPr>
            <w:color w:val="0000EE"/>
            <w:u w:val="single" w:color="0000EE"/>
          </w:rPr>
          <w:t>Innovations SafeParking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innovation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M&amp;B Inside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®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Monte &amp; Baisse Intérieur Commande intérieure de mise à niveau à quai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 xml:space="preserve">La sécurité et la facilité de mise à niveau à quai </w:t>
      </w:r>
    </w:p>
    <w:p>
      <w:pPr>
        <w:spacing w:before="240" w:after="240"/>
      </w:pPr>
      <w:r>
        <w:t>Le M&amp;B Inside</w:t>
      </w:r>
      <w:r>
        <w:rPr>
          <w:sz w:val="30"/>
          <w:szCs w:val="30"/>
          <w:vertAlign w:val="superscript"/>
        </w:rPr>
        <w:t>®</w:t>
      </w:r>
      <w:r>
        <w:t xml:space="preserve"> permet d’ajuster et de maintenir facilement la semi-remorque toujours au bon niveau à quai.</w:t>
      </w:r>
    </w:p>
    <w:p>
      <w:pPr>
        <w:spacing w:before="240" w:after="240"/>
      </w:pPr>
      <w:r>
        <w:t>Une commande spécifique située sur le montant arrière pilote la suspension pneumatique du véhicule. Par sécurité, la suspension se remet automatiquement en position route à plus de 15 km/h.</w:t>
      </w:r>
    </w:p>
    <w:p>
      <w:pPr>
        <w:numPr>
          <w:ilvl w:val="0"/>
          <w:numId w:val="6"/>
        </w:numPr>
        <w:spacing w:before="240"/>
        <w:ind w:left="720" w:hanging="210"/>
        <w:jc w:val="left"/>
      </w:pPr>
      <w:r>
        <w:rPr>
          <w:b/>
          <w:bCs/>
        </w:rPr>
        <w:t>Sécurité des personnes</w:t>
      </w:r>
    </w:p>
    <w:p>
      <w:pPr>
        <w:numPr>
          <w:ilvl w:val="0"/>
          <w:numId w:val="6"/>
        </w:numPr>
        <w:spacing w:after="240"/>
        <w:ind w:left="720" w:hanging="210"/>
        <w:jc w:val="left"/>
      </w:pPr>
      <w:r>
        <w:rPr>
          <w:b/>
          <w:bCs/>
        </w:rPr>
        <w:t>Productivité</w:t>
      </w:r>
    </w:p>
    <w:p>
      <w:r>
        <w:rPr>
          <w:rStyle w:val="entry-titlerich-snippet-hidden"/>
        </w:rPr>
        <w:t>Monte et baisse Inside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2021-01-14T11:06:36+01:00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7" name="" descr="Innovations monte et baisse inside 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Monte et baisse Inside</w:t>
        </w:r>
      </w:hyperlink>
    </w:p>
    <w:p>
      <w:hyperlink r:id="rId74" w:history="1">
        <w:r>
          <w:rPr>
            <w:color w:val="0000EE"/>
            <w:u w:val="single" w:color="0000EE"/>
          </w:rPr>
          <w:t>ExpressLiner Innovations</w:t>
        </w:r>
      </w:hyperlink>
      <w:r>
        <w:t xml:space="preserve">, </w:t>
      </w:r>
      <w:hyperlink r:id="rId75" w:history="1">
        <w:r>
          <w:rPr>
            <w:color w:val="0000EE"/>
            <w:u w:val="single" w:color="0000EE"/>
          </w:rPr>
          <w:t>Innovations MB Inside</w:t>
        </w:r>
      </w:hyperlink>
    </w:p>
    <w:p>
      <w:r>
        <w:rPr>
          <w:rStyle w:val="entry-titlerich-snippet-hidden"/>
        </w:rPr>
        <w:t>Commande intérieure sur montant arrière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2017-02-14T16:58:12+01:00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9" name="" descr="Fruehauf-innovations-Monte-et-bai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Commande intérieure sur montant arrière</w:t>
        </w:r>
      </w:hyperlink>
    </w:p>
    <w:p>
      <w:hyperlink r:id="rId75" w:history="1">
        <w:r>
          <w:rPr>
            <w:color w:val="0000EE"/>
            <w:u w:val="single" w:color="0000EE"/>
          </w:rPr>
          <w:t>Innovations MB Inside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innovation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Graissage Centralisé Automatisé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Graissage automatique sécurisé de l'ensemble essieu directeur CITY</w:t>
      </w:r>
    </w:p>
    <w:p>
      <w:pPr>
        <w:spacing w:before="240" w:after="240"/>
      </w:pPr>
      <w:r>
        <w:t xml:space="preserve">Le Graissage Centralisé automatisé </w:t>
      </w:r>
      <w:r>
        <w:rPr>
          <w:rStyle w:val="cap"/>
        </w:rPr>
        <w:t>Fruehauf</w:t>
      </w:r>
      <w:r>
        <w:t>, spécialement développé pour les véhicules City, permet un graissage optimal de la plaque d'attelage et de l'essieu directeur.</w:t>
      </w:r>
    </w:p>
    <w:p>
      <w:pPr>
        <w:numPr>
          <w:ilvl w:val="0"/>
          <w:numId w:val="7"/>
        </w:numPr>
        <w:spacing w:before="240"/>
        <w:ind w:left="720" w:hanging="210"/>
        <w:jc w:val="left"/>
      </w:pPr>
      <w:r>
        <w:rPr>
          <w:b/>
          <w:bCs/>
        </w:rPr>
        <w:t>Sécurité des matériels</w:t>
      </w:r>
    </w:p>
    <w:p>
      <w:pPr>
        <w:numPr>
          <w:ilvl w:val="0"/>
          <w:numId w:val="7"/>
        </w:numPr>
        <w:ind w:left="720" w:hanging="210"/>
        <w:jc w:val="left"/>
      </w:pPr>
      <w:r>
        <w:rPr>
          <w:b/>
          <w:bCs/>
        </w:rPr>
        <w:t>Réduction de la consommation de graisse</w:t>
      </w:r>
    </w:p>
    <w:p>
      <w:pPr>
        <w:numPr>
          <w:ilvl w:val="0"/>
          <w:numId w:val="7"/>
        </w:numPr>
        <w:spacing w:after="240"/>
        <w:ind w:left="720" w:hanging="210"/>
        <w:jc w:val="left"/>
      </w:pPr>
      <w:r>
        <w:rPr>
          <w:b/>
          <w:bCs/>
        </w:rPr>
        <w:t>Réduction des immobilisations</w:t>
      </w:r>
    </w:p>
    <w:p>
      <w:r>
        <w:rPr>
          <w:rStyle w:val="entry-titlerich-snippet-hidden"/>
        </w:rPr>
        <w:t>Graissage centralisé automatique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2021-02-12T12:12:51+01:00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8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Graissage centralisé automatique</w:t>
        </w:r>
      </w:hyperlink>
    </w:p>
    <w:p>
      <w:hyperlink r:id="rId82" w:history="1">
        <w:r>
          <w:rPr>
            <w:color w:val="0000EE"/>
            <w:u w:val="single" w:color="0000EE"/>
          </w:rPr>
          <w:t>Innovations - Graissage centralisé</w:t>
        </w:r>
      </w:hyperlink>
    </w:p>
    <w:p>
      <w:r>
        <w:rPr>
          <w:rStyle w:val="entry-titlerich-snippet-hidden"/>
        </w:rPr>
        <w:t>4 graisseurs sur plaque d’attelage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2021-02-12T12:05:15+01:00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3" name="" descr="Fruehauf innovations-Graissage-central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8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4 graisseurs sur plaque d’attelage</w:t>
        </w:r>
      </w:hyperlink>
    </w:p>
    <w:p>
      <w:hyperlink r:id="rId82" w:history="1">
        <w:r>
          <w:rPr>
            <w:color w:val="0000EE"/>
            <w:u w:val="single" w:color="0000EE"/>
          </w:rPr>
          <w:t>Innovations - Graissage centralisé</w:t>
        </w:r>
      </w:hyperlink>
    </w:p>
    <w:p>
      <w:r>
        <w:rPr>
          <w:rStyle w:val="entry-titlerich-snippet-hidden"/>
        </w:rPr>
        <w:t>8 graisseurs sur l’essieu arrière pivotant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2021-02-12T12:05:23+01:00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5" name="" descr="Fruehauf innovations-Graissage-central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8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8 graisseurs sur l’essieu arrière pivotant</w:t>
        </w:r>
      </w:hyperlink>
    </w:p>
    <w:p>
      <w:hyperlink r:id="rId82" w:history="1">
        <w:r>
          <w:rPr>
            <w:color w:val="0000EE"/>
            <w:u w:val="single" w:color="0000EE"/>
          </w:rPr>
          <w:t>Innovations - Graissage centralisé</w:t>
        </w:r>
      </w:hyperlink>
    </w:p>
    <w:p>
      <w:r>
        <w:rPr>
          <w:rStyle w:val="entry-titlerich-snippet-hidden"/>
        </w:rPr>
        <w:t>Essieu arrière directeur sur bâti renforcé pivotant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2021-02-12T12:05:43+01:00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7" name="" descr="Fruehauf-city-essieu-direc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9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Essieu arrière directeur sur bâti renforcé pivotant</w:t>
        </w:r>
      </w:hyperlink>
    </w:p>
    <w:p>
      <w:hyperlink r:id="rId92" w:history="1">
        <w:r>
          <w:rPr>
            <w:color w:val="0000EE"/>
            <w:u w:val="single" w:color="0000EE"/>
          </w:rPr>
          <w:t>City - Urban essieu directeur</w:t>
        </w:r>
      </w:hyperlink>
      <w:r>
        <w:t xml:space="preserve">, </w:t>
      </w:r>
      <w:hyperlink r:id="rId93" w:history="1">
        <w:r>
          <w:rPr>
            <w:color w:val="0000EE"/>
            <w:u w:val="single" w:color="0000EE"/>
          </w:rPr>
          <w:t>City essieu directeur</w:t>
        </w:r>
      </w:hyperlink>
      <w:r>
        <w:t xml:space="preserve">, </w:t>
      </w:r>
      <w:hyperlink r:id="rId82" w:history="1">
        <w:r>
          <w:rPr>
            <w:color w:val="0000EE"/>
            <w:u w:val="single" w:color="0000EE"/>
          </w:rPr>
          <w:t>Innovations - Graissage centralisé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surveillance des pneumatiques</w:t>
      </w:r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APCS</w:t>
      </w:r>
      <w:r>
        <w:rPr>
          <w:rFonts w:ascii="Times New Roman" w:eastAsia="Times New Roman" w:hAnsi="Times New Roman" w:cs="Times New Roman"/>
          <w:i w:val="0"/>
          <w:color w:val="auto"/>
          <w:sz w:val="35"/>
          <w:szCs w:val="35"/>
          <w:vertAlign w:val="superscript"/>
        </w:rPr>
        <w:t>®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Automatic Pressure Control System Maintien automatique de la pression des pneumatiques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Un gonflage optimal pour plus d’économies et de sécurité</w:t>
      </w:r>
    </w:p>
    <w:p>
      <w:pPr>
        <w:spacing w:before="240" w:after="240"/>
      </w:pPr>
      <w:r>
        <w:t>1,5 bar de sous gonflage, c’est + 2 L/100 km de consommation, + 30% d’usure des pneus et 85 % des causes d’éclatement.</w:t>
      </w:r>
    </w:p>
    <w:p>
      <w:pPr>
        <w:spacing w:before="240" w:after="240"/>
      </w:pPr>
      <w:r>
        <w:t>Le système APCS</w:t>
      </w:r>
      <w:r>
        <w:rPr>
          <w:sz w:val="30"/>
          <w:szCs w:val="30"/>
          <w:vertAlign w:val="superscript"/>
        </w:rPr>
        <w:t>®</w:t>
      </w:r>
      <w:r>
        <w:t xml:space="preserve"> maintient automatiquement la pression optimale des pneumatiques au moyen d’un surpresseur qui contrôle et compense en permanence les baisses de pression.</w:t>
      </w:r>
    </w:p>
    <w:p>
      <w:pPr>
        <w:numPr>
          <w:ilvl w:val="0"/>
          <w:numId w:val="8"/>
        </w:numPr>
        <w:spacing w:before="240"/>
        <w:ind w:left="720" w:hanging="210"/>
        <w:jc w:val="left"/>
      </w:pPr>
      <w:r>
        <w:rPr>
          <w:b/>
          <w:bCs/>
        </w:rPr>
        <w:t>Sécurité des personnes</w:t>
      </w:r>
    </w:p>
    <w:p>
      <w:pPr>
        <w:numPr>
          <w:ilvl w:val="0"/>
          <w:numId w:val="8"/>
        </w:numPr>
        <w:ind w:left="720" w:hanging="210"/>
        <w:jc w:val="left"/>
      </w:pPr>
      <w:r>
        <w:rPr>
          <w:b/>
          <w:bCs/>
        </w:rPr>
        <w:t>Sécurité des matériels</w:t>
      </w:r>
    </w:p>
    <w:p>
      <w:pPr>
        <w:numPr>
          <w:ilvl w:val="0"/>
          <w:numId w:val="8"/>
        </w:numPr>
        <w:spacing w:after="240"/>
        <w:ind w:left="720" w:hanging="210"/>
        <w:jc w:val="left"/>
      </w:pPr>
      <w:r>
        <w:rPr>
          <w:b/>
          <w:bCs/>
        </w:rPr>
        <w:t>Réduction des coûts</w:t>
      </w:r>
    </w:p>
    <w:p>
      <w:r>
        <w:rPr>
          <w:rStyle w:val="entry-titlerich-snippet-hidden"/>
        </w:rPr>
        <w:t>APCS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2017-02-14T16:18:42+01:00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9" name="" descr="Fruehauf-innovations-AP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9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APCS</w:t>
        </w:r>
      </w:hyperlink>
    </w:p>
    <w:p>
      <w:hyperlink r:id="rId97" w:history="1">
        <w:r>
          <w:rPr>
            <w:color w:val="0000EE"/>
            <w:u w:val="single" w:color="0000EE"/>
          </w:rPr>
          <w:t>Innovations APCS</w:t>
        </w:r>
      </w:hyperlink>
    </w:p>
    <w:p>
      <w:r>
        <w:rPr>
          <w:rStyle w:val="entry-titlerich-snippet-hidden"/>
        </w:rPr>
        <w:t>APCS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2017-02-14T16:17:40+01:00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1" name="" descr="Fruehauf-innovations-AP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APCS</w:t>
        </w:r>
      </w:hyperlink>
    </w:p>
    <w:p>
      <w:hyperlink r:id="rId97" w:history="1">
        <w:r>
          <w:rPr>
            <w:color w:val="0000EE"/>
            <w:u w:val="single" w:color="0000EE"/>
          </w:rPr>
          <w:t>Innovations APCS</w:t>
        </w:r>
      </w:hyperlink>
    </w:p>
    <w:p>
      <w:r>
        <w:rPr>
          <w:rStyle w:val="entry-titlerich-snippet-hidden"/>
        </w:rPr>
        <w:t>APCS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2017-02-14T16:08:34+01:00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3" name="" descr="Fruehauf-innovations-AP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APCS</w:t>
        </w:r>
      </w:hyperlink>
    </w:p>
    <w:p>
      <w:hyperlink r:id="rId97" w:history="1">
        <w:r>
          <w:rPr>
            <w:color w:val="0000EE"/>
            <w:u w:val="single" w:color="0000EE"/>
          </w:rPr>
          <w:t>Innovations APCS</w:t>
        </w:r>
      </w:hyperlink>
    </w:p>
    <w:p>
      <w:r>
        <w:rPr>
          <w:rStyle w:val="entry-titlerich-snippet-hidden"/>
        </w:rPr>
        <w:t>APCS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2017-02-14T16:07:32+01:00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5" name="" descr="Fruehauf-innovations-AP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APCS</w:t>
        </w:r>
      </w:hyperlink>
    </w:p>
    <w:p>
      <w:hyperlink r:id="rId97" w:history="1">
        <w:r>
          <w:rPr>
            <w:color w:val="0000EE"/>
            <w:u w:val="single" w:color="0000EE"/>
          </w:rPr>
          <w:t>Innovations APCS</w:t>
        </w:r>
      </w:hyperlink>
    </w:p>
    <w:p>
      <w:r>
        <w:rPr>
          <w:rStyle w:val="entry-titlerich-snippet-hidden"/>
        </w:rPr>
        <w:t>APCS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2021-01-28T16:26:18+01:00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7" name="" descr="Innovations APCS 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APCS</w:t>
        </w:r>
      </w:hyperlink>
    </w:p>
    <w:p>
      <w:hyperlink r:id="rId97" w:history="1">
        <w:r>
          <w:rPr>
            <w:color w:val="0000EE"/>
            <w:u w:val="single" w:color="0000EE"/>
          </w:rPr>
          <w:t>Innovations APCS</w:t>
        </w:r>
      </w:hyperlink>
      <w:r>
        <w:t xml:space="preserve">, </w:t>
      </w:r>
      <w:hyperlink r:id="rId46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Innovations Base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innovation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1"/>
        <w:keepNext w:val="0"/>
        <w:keepLines w:val="0"/>
        <w:spacing w:before="30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SYSTÈME TPMS - ABERG CONNECT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Con</w:t>
      </w:r>
      <w:r>
        <w:rPr>
          <w:rFonts w:ascii="Times New Roman" w:eastAsia="Times New Roman" w:hAnsi="Times New Roman" w:cs="Times New Roman"/>
          <w:i w:val="0"/>
          <w:color w:val="auto"/>
        </w:rPr>
        <w:t xml:space="preserve">trôle de pression et température des pneus | </w:t>
      </w:r>
      <w:r>
        <w:rPr>
          <w:rFonts w:ascii="Times New Roman" w:eastAsia="Times New Roman" w:hAnsi="Times New Roman" w:cs="Times New Roman"/>
          <w:i w:val="0"/>
          <w:color w:val="auto"/>
        </w:rPr>
        <w:t>Tire Pressure Monitoring System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Le transport en toute sécurité en temps réel, sans risque de panne immobilisante</w:t>
      </w:r>
    </w:p>
    <w:p>
      <w:pPr>
        <w:spacing w:before="240" w:after="240"/>
      </w:pPr>
      <w:r>
        <w:t>A partir du 1er juillet 2024, la réglementation N°141 oblige l’équipement de toutes les nouvelles semi-remorques, d'un système de surveillance de la température et de la pression des pneumatiques.</w:t>
      </w:r>
    </w:p>
    <w:p>
      <w:pPr>
        <w:spacing w:before="240" w:after="240"/>
        <w:jc w:val="left"/>
      </w:pPr>
      <w:r>
        <w:t>Les capteurs TPMS contrôlent en permanence et détectent toute baisse de pression ou montée, en température provoquées par une défaillance mécanique.</w:t>
      </w:r>
    </w:p>
    <w:p>
      <w:pPr>
        <w:spacing w:before="240" w:after="240"/>
      </w:pPr>
      <w:r>
        <w:t>Le système remonte l'information au tableau de bord du tracteur pour alerter le conducteur.</w:t>
      </w:r>
    </w:p>
    <w:p>
      <w:pPr>
        <w:spacing w:before="240" w:after="240"/>
      </w:pPr>
      <w:r>
        <w:t>Il peut aussi la transmettre via une solution de télématique, pour anticiper les interventions avant immobilisation</w:t>
      </w:r>
    </w:p>
    <w:p>
      <w:pPr>
        <w:numPr>
          <w:ilvl w:val="0"/>
          <w:numId w:val="9"/>
        </w:numPr>
        <w:spacing w:before="240"/>
        <w:ind w:left="720" w:hanging="210"/>
        <w:jc w:val="left"/>
      </w:pPr>
      <w:r>
        <w:rPr>
          <w:b/>
          <w:bCs/>
        </w:rPr>
        <w:t xml:space="preserve">Sécurité </w:t>
      </w:r>
    </w:p>
    <w:p>
      <w:pPr>
        <w:numPr>
          <w:ilvl w:val="0"/>
          <w:numId w:val="9"/>
        </w:numPr>
        <w:ind w:left="720" w:hanging="210"/>
        <w:jc w:val="left"/>
      </w:pPr>
      <w:r>
        <w:rPr>
          <w:b/>
          <w:bCs/>
        </w:rPr>
        <w:t>Réduction des coûts</w:t>
      </w:r>
    </w:p>
    <w:p>
      <w:pPr>
        <w:numPr>
          <w:ilvl w:val="0"/>
          <w:numId w:val="9"/>
        </w:numPr>
        <w:spacing w:after="240"/>
        <w:ind w:left="720" w:hanging="210"/>
        <w:jc w:val="left"/>
      </w:pPr>
      <w:r>
        <w:rPr>
          <w:b/>
          <w:bCs/>
        </w:rPr>
        <w:t>Homologation R141</w:t>
      </w:r>
    </w:p>
    <w:p>
      <w:r>
        <w:rPr>
          <w:rStyle w:val="entry-titlerich-snippet-hidden"/>
        </w:rPr>
        <w:t>TPMS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2021-01-28T16:00:04+01:00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9" name="" descr="Fruehauf innovations TP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1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1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1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TPMS</w:t>
        </w:r>
      </w:hyperlink>
    </w:p>
    <w:p>
      <w:hyperlink r:id="rId113" w:history="1">
        <w:r>
          <w:rPr>
            <w:color w:val="0000EE"/>
            <w:u w:val="single" w:color="0000EE"/>
          </w:rPr>
          <w:t>Innovations - TPMS</w:t>
        </w:r>
      </w:hyperlink>
    </w:p>
    <w:p>
      <w:r>
        <w:rPr>
          <w:rStyle w:val="entry-titlerich-snippet-hidden"/>
        </w:rPr>
        <w:t>TPMS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2021-01-28T16:00:20+01:00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61" name="" descr="Fruehauf-innovations-TP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1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1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1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TPMS</w:t>
        </w:r>
      </w:hyperlink>
    </w:p>
    <w:p>
      <w:hyperlink r:id="rId113" w:history="1">
        <w:r>
          <w:rPr>
            <w:color w:val="0000EE"/>
            <w:u w:val="single" w:color="0000EE"/>
          </w:rPr>
          <w:t>Innovations - TPMS</w:t>
        </w:r>
      </w:hyperlink>
    </w:p>
    <w:p>
      <w:r>
        <w:rPr>
          <w:rStyle w:val="entry-titlerich-snippet-hidden"/>
        </w:rPr>
        <w:t>TPMS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2021-01-28T16:00:26+01:00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63" name="" descr="Fruehauf-innovations-TP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1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1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1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TPMS</w:t>
        </w:r>
      </w:hyperlink>
    </w:p>
    <w:p>
      <w:hyperlink r:id="rId113" w:history="1">
        <w:r>
          <w:rPr>
            <w:color w:val="0000EE"/>
            <w:u w:val="single" w:color="0000EE"/>
          </w:rPr>
          <w:t>Innovations - TPMS</w:t>
        </w:r>
      </w:hyperlink>
    </w:p>
    <w:p>
      <w:r>
        <w:rPr>
          <w:rStyle w:val="entry-titlerich-snippet-hidden"/>
        </w:rPr>
        <w:t>TPMS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2021-01-28T16:00:37+01:00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65" name="" descr="Fruehauf-innovations-TP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2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2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2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TPMS</w:t>
        </w:r>
      </w:hyperlink>
    </w:p>
    <w:p>
      <w:hyperlink r:id="rId113" w:history="1">
        <w:r>
          <w:rPr>
            <w:color w:val="0000EE"/>
            <w:u w:val="single" w:color="0000EE"/>
          </w:rPr>
          <w:t>Innovations - TPMS</w:t>
        </w:r>
      </w:hyperlink>
    </w:p>
    <w:p>
      <w:r>
        <w:rPr>
          <w:rStyle w:val="entry-titlerich-snippet-hidden"/>
        </w:rPr>
        <w:t>TPMS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2021-01-29T08:34:37+01:00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67" name="" descr="Innovations TPMS 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2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2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2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TPMS</w:t>
        </w:r>
      </w:hyperlink>
    </w:p>
    <w:p>
      <w:hyperlink r:id="rId113" w:history="1">
        <w:r>
          <w:rPr>
            <w:color w:val="0000EE"/>
            <w:u w:val="single" w:color="0000EE"/>
          </w:rPr>
          <w:t>Innovations - TPMS</w:t>
        </w:r>
      </w:hyperlink>
      <w:r>
        <w:t xml:space="preserve">, </w:t>
      </w:r>
      <w:hyperlink r:id="rId46" w:history="1">
        <w:r>
          <w:rPr>
            <w:color w:val="0000EE"/>
            <w:u w:val="single" w:color="0000EE"/>
          </w:rPr>
          <w:t>Innovations base</w:t>
        </w:r>
      </w:hyperlink>
      <w:r>
        <w:t xml:space="preserve">, </w:t>
      </w:r>
      <w:hyperlink r:id="rId47" w:history="1">
        <w:r>
          <w:rPr>
            <w:color w:val="0000EE"/>
            <w:u w:val="single" w:color="0000EE"/>
          </w:rPr>
          <w:t>Innovations Base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innovation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Une réponse anticipée à chaque besoin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Quick Slide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 xml:space="preserve">La rapidité en toute sécurité </w:t>
      </w:r>
    </w:p>
    <w:p>
      <w:pPr>
        <w:spacing w:before="240" w:after="240"/>
      </w:pPr>
      <w:r>
        <w:t>La carosserie Quick Slide permet d'optimiser le temps d'immobilisation du véhicule lors des opérations de déchargement. Il offre également de meilleures conditions d'ergonomie pour les chauffeurs lors de la manipulation.</w:t>
      </w:r>
    </w:p>
    <w:p>
      <w:pPr>
        <w:spacing w:before="240" w:after="240"/>
      </w:pPr>
      <w:r>
        <w:t>Equipée de 3 sangles, au lieu des traditionnelles 18 sangles que comptent un rideau standard, cette carrosserie sans réhausse permet un débâchage et rebâchage complets en moins de 2 minutes, contre plus de 10 minutes habituellement.</w:t>
      </w:r>
    </w:p>
    <w:p>
      <w:pPr>
        <w:numPr>
          <w:ilvl w:val="0"/>
          <w:numId w:val="10"/>
        </w:numPr>
        <w:spacing w:before="240"/>
        <w:ind w:left="720" w:hanging="210"/>
        <w:jc w:val="left"/>
      </w:pPr>
      <w:r>
        <w:rPr>
          <w:b/>
          <w:bCs/>
        </w:rPr>
        <w:t xml:space="preserve">Sécurité de manipulation </w:t>
      </w:r>
    </w:p>
    <w:p>
      <w:pPr>
        <w:numPr>
          <w:ilvl w:val="0"/>
          <w:numId w:val="10"/>
        </w:numPr>
        <w:ind w:left="720" w:hanging="210"/>
        <w:jc w:val="left"/>
      </w:pPr>
      <w:r>
        <w:rPr>
          <w:b/>
          <w:bCs/>
        </w:rPr>
        <w:t>Productivité</w:t>
      </w:r>
    </w:p>
    <w:p>
      <w:pPr>
        <w:numPr>
          <w:ilvl w:val="0"/>
          <w:numId w:val="10"/>
        </w:numPr>
        <w:spacing w:after="240"/>
        <w:ind w:left="720" w:hanging="210"/>
        <w:jc w:val="left"/>
      </w:pPr>
      <w:r>
        <w:rPr>
          <w:b/>
          <w:bCs/>
        </w:rPr>
        <w:t>Ergonomie</w:t>
      </w:r>
    </w:p>
    <w:p>
      <w:r>
        <w:rPr>
          <w:rStyle w:val="entry-titlerich-snippet-hidden"/>
        </w:rPr>
        <w:t>Quick Slide en retro-fit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2023-01-06T16:42:03+01:00</w:t>
      </w:r>
    </w:p>
    <w:p>
      <w:r>
        <w:rPr>
          <w:strike w:val="0"/>
          <w:u w:val="none"/>
        </w:rPr>
        <w:drawing>
          <wp:inline>
            <wp:extent cx="11487150" cy="5114925"/>
            <wp:docPr id="10006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148715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2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2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2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Quick Slide en retro-fit</w:t>
        </w:r>
      </w:hyperlink>
    </w:p>
    <w:p>
      <w:hyperlink r:id="rId129" w:history="1">
        <w:r>
          <w:rPr>
            <w:color w:val="0000EE"/>
            <w:u w:val="single" w:color="0000EE"/>
          </w:rPr>
          <w:t>Maxispeed Quick Slide</w:t>
        </w:r>
      </w:hyperlink>
    </w:p>
    <w:p>
      <w:r>
        <w:rPr>
          <w:rStyle w:val="entry-titlerich-snippet-hidden"/>
        </w:rPr>
        <w:t>Quick Slide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2023-01-06T16:07:26+01:00</w:t>
      </w:r>
    </w:p>
    <w:p>
      <w:r>
        <w:rPr>
          <w:strike w:val="0"/>
          <w:u w:val="none"/>
        </w:rPr>
        <w:drawing>
          <wp:inline>
            <wp:extent cx="11487150" cy="5114925"/>
            <wp:docPr id="10007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148715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3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3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3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Quick Slide</w:t>
        </w:r>
      </w:hyperlink>
    </w:p>
    <w:p>
      <w:hyperlink r:id="rId129" w:history="1">
        <w:r>
          <w:rPr>
            <w:color w:val="0000EE"/>
            <w:u w:val="single" w:color="0000EE"/>
          </w:rPr>
          <w:t>Maxispeed Quick Slide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City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meilleure solution pour la distribution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Essieu arrière directeur</w:t>
      </w:r>
    </w:p>
    <w:p>
      <w:pPr>
        <w:spacing w:before="240" w:after="240"/>
      </w:pPr>
      <w:r>
        <w:t xml:space="preserve">Grâce à leur essieu arrière dirigé, les </w:t>
      </w:r>
      <w:r>
        <w:rPr>
          <w:rStyle w:val="cap"/>
          <w:i/>
          <w:iCs/>
        </w:rPr>
        <w:t>City Fruehauf</w:t>
      </w:r>
      <w:r>
        <w:t xml:space="preserve"> offrent des performances de charge utile et de manœuvrabilité très supérieures aux traditionnels porteurs de distribution.</w:t>
      </w:r>
    </w:p>
    <w:p>
      <w:pPr>
        <w:spacing w:before="240" w:after="240"/>
      </w:pPr>
      <w:r>
        <w:t>Disponible en 21, 24, 27 et 34 palettes ils bénéficient des carrosseries et des équipements identiques aux semi-remorques de 13,60 m, permettant une parfaite adaptation à la diversité des besoins.</w:t>
      </w:r>
    </w:p>
    <w:p>
      <w:pPr>
        <w:numPr>
          <w:ilvl w:val="0"/>
          <w:numId w:val="11"/>
        </w:numPr>
        <w:spacing w:before="240"/>
        <w:ind w:left="720" w:hanging="210"/>
        <w:jc w:val="left"/>
      </w:pPr>
      <w:r>
        <w:rPr>
          <w:b/>
          <w:bCs/>
        </w:rPr>
        <w:t>Manœuvrabilité</w:t>
      </w:r>
    </w:p>
    <w:p>
      <w:pPr>
        <w:numPr>
          <w:ilvl w:val="0"/>
          <w:numId w:val="11"/>
        </w:numPr>
        <w:ind w:left="720" w:hanging="210"/>
        <w:jc w:val="left"/>
      </w:pPr>
      <w:r>
        <w:rPr>
          <w:b/>
          <w:bCs/>
        </w:rPr>
        <w:t>Charge utile</w:t>
      </w:r>
    </w:p>
    <w:p>
      <w:pPr>
        <w:numPr>
          <w:ilvl w:val="0"/>
          <w:numId w:val="11"/>
        </w:numPr>
        <w:spacing w:after="240"/>
        <w:ind w:left="720" w:hanging="210"/>
        <w:jc w:val="left"/>
      </w:pPr>
      <w:r>
        <w:rPr>
          <w:b/>
          <w:bCs/>
        </w:rPr>
        <w:t>Facilité d'utilisation</w:t>
      </w:r>
    </w:p>
    <w:p>
      <w:r>
        <w:rPr>
          <w:rStyle w:val="entry-titlerich-snippet-hidden"/>
        </w:rPr>
        <w:t>Essieu directeur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2021-01-29T08:50:26+01:00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7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3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3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3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Essieu directeur</w:t>
        </w:r>
      </w:hyperlink>
    </w:p>
    <w:p>
      <w:hyperlink r:id="rId92" w:history="1">
        <w:r>
          <w:rPr>
            <w:color w:val="0000EE"/>
            <w:u w:val="single" w:color="0000EE"/>
          </w:rPr>
          <w:t>City - Urban essieu directeur</w:t>
        </w:r>
      </w:hyperlink>
      <w:r>
        <w:t xml:space="preserve">, </w:t>
      </w:r>
      <w:hyperlink r:id="rId136" w:history="1">
        <w:r>
          <w:rPr>
            <w:color w:val="0000EE"/>
            <w:u w:val="single" w:color="0000EE"/>
          </w:rPr>
          <w:t>Innovations - City</w:t>
        </w:r>
      </w:hyperlink>
    </w:p>
    <w:p>
      <w:r>
        <w:rPr>
          <w:rStyle w:val="entry-titlerich-snippet-hidden"/>
        </w:rPr>
        <w:t>Fourgon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2021-01-29T08:43:19+01:00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75" name="" descr="Fruehauf-innovations-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3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3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3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Fourgon</w:t>
        </w:r>
      </w:hyperlink>
    </w:p>
    <w:p>
      <w:hyperlink r:id="rId140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136" w:history="1">
        <w:r>
          <w:rPr>
            <w:color w:val="0000EE"/>
            <w:u w:val="single" w:color="0000EE"/>
          </w:rPr>
          <w:t>Innovations - City</w:t>
        </w:r>
      </w:hyperlink>
    </w:p>
    <w:p>
      <w:r>
        <w:rPr>
          <w:rStyle w:val="entry-titlerich-snippet-hidden"/>
        </w:rPr>
        <w:t>Plateau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2021-01-29T08:43:35+01:00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77" name="" descr="innovations-city-frueha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4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4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4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Plateau</w:t>
        </w:r>
      </w:hyperlink>
    </w:p>
    <w:p>
      <w:hyperlink r:id="rId144" w:history="1">
        <w:r>
          <w:rPr>
            <w:color w:val="0000EE"/>
            <w:u w:val="single" w:color="0000EE"/>
          </w:rPr>
          <w:t>City plateaux</w:t>
        </w:r>
      </w:hyperlink>
      <w:r>
        <w:t xml:space="preserve">, </w:t>
      </w:r>
      <w:hyperlink r:id="rId136" w:history="1">
        <w:r>
          <w:rPr>
            <w:color w:val="0000EE"/>
            <w:u w:val="single" w:color="0000EE"/>
          </w:rPr>
          <w:t>Innovations - City</w:t>
        </w:r>
      </w:hyperlink>
    </w:p>
    <w:p>
      <w:r>
        <w:rPr>
          <w:rStyle w:val="entry-titlerich-snippet-hidden"/>
        </w:rPr>
        <w:t>Caisse frigorifique sur châssis prédisposé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2021-01-29T08:43:48+01:00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79" name="" descr="Fruehauf-innovations-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4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4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4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Caisse frigorifique sur châssis prédisposé</w:t>
        </w:r>
      </w:hyperlink>
    </w:p>
    <w:p>
      <w:hyperlink r:id="rId148" w:history="1">
        <w:r>
          <w:rPr>
            <w:color w:val="0000EE"/>
            <w:u w:val="single" w:color="0000EE"/>
          </w:rPr>
          <w:t>City frigo</w:t>
        </w:r>
      </w:hyperlink>
      <w:r>
        <w:t xml:space="preserve">, </w:t>
      </w:r>
      <w:hyperlink r:id="rId136" w:history="1">
        <w:r>
          <w:rPr>
            <w:color w:val="0000EE"/>
            <w:u w:val="single" w:color="0000EE"/>
          </w:rPr>
          <w:t>Innovations - City</w:t>
        </w:r>
      </w:hyperlink>
    </w:p>
    <w:p>
      <w:r>
        <w:rPr>
          <w:rStyle w:val="entry-titlerich-snippet-hidden"/>
        </w:rPr>
        <w:t>MaxiSpeed City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2021-01-29T08:44:14+01:00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81" name="" descr="Fruehauf rideaux coulissant 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5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5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5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MaxiSpeed City</w:t>
        </w:r>
      </w:hyperlink>
    </w:p>
    <w:p>
      <w:hyperlink r:id="rId152" w:history="1">
        <w:r>
          <w:rPr>
            <w:color w:val="0000EE"/>
            <w:u w:val="single" w:color="0000EE"/>
          </w:rPr>
          <w:t>City - Urban - MaxiSpeed</w:t>
        </w:r>
      </w:hyperlink>
      <w:r>
        <w:t xml:space="preserve">, </w:t>
      </w:r>
      <w:hyperlink r:id="rId136" w:history="1">
        <w:r>
          <w:rPr>
            <w:color w:val="0000EE"/>
            <w:u w:val="single" w:color="0000EE"/>
          </w:rPr>
          <w:t>Innovations - City</w:t>
        </w:r>
      </w:hyperlink>
      <w:r>
        <w:t xml:space="preserve">, </w:t>
      </w:r>
      <w:hyperlink r:id="rId153" w:history="1">
        <w:r>
          <w:rPr>
            <w:color w:val="0000EE"/>
            <w:u w:val="single" w:color="0000EE"/>
          </w:rPr>
          <w:t>MaxiSpeed City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city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MaxiSpeed Easy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Polyvalence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Rehaussable au chargement et au roulage</w:t>
      </w:r>
    </w:p>
    <w:p>
      <w:pPr>
        <w:spacing w:before="240" w:after="240"/>
      </w:pPr>
      <w:r>
        <w:t xml:space="preserve">La </w:t>
      </w:r>
      <w:r>
        <w:rPr>
          <w:i/>
          <w:iCs/>
        </w:rPr>
        <w:t>MaxiSpeed EASY</w:t>
      </w:r>
      <w:r>
        <w:t xml:space="preserve"> est la réponse à la grande diversité des flux, du maxi volume de l'industrie automobile au maxi charge des lots complets.</w:t>
      </w:r>
    </w:p>
    <w:p>
      <w:pPr>
        <w:spacing w:before="240" w:after="240"/>
      </w:pPr>
      <w:r>
        <w:t>Attelage variable de 950 mm MEGA au traditionnel 1100 mm, en conservant des roues de 22,5″. Toit rehaussable au chargement et au roulage, réglable de 2,75 m à 3,05 m dans les 4 m européens.</w:t>
      </w:r>
    </w:p>
    <w:p>
      <w:pPr>
        <w:numPr>
          <w:ilvl w:val="0"/>
          <w:numId w:val="12"/>
        </w:numPr>
        <w:spacing w:before="240"/>
        <w:ind w:left="720" w:hanging="210"/>
        <w:jc w:val="left"/>
      </w:pPr>
      <w:r>
        <w:rPr>
          <w:b/>
          <w:bCs/>
        </w:rPr>
        <w:t>Polyvalence d'utilisation</w:t>
      </w:r>
    </w:p>
    <w:p>
      <w:pPr>
        <w:numPr>
          <w:ilvl w:val="0"/>
          <w:numId w:val="12"/>
        </w:numPr>
        <w:ind w:left="720" w:hanging="210"/>
        <w:jc w:val="left"/>
      </w:pPr>
      <w:r>
        <w:rPr>
          <w:b/>
          <w:bCs/>
        </w:rPr>
        <w:t>Productivité</w:t>
      </w:r>
    </w:p>
    <w:p>
      <w:pPr>
        <w:numPr>
          <w:ilvl w:val="0"/>
          <w:numId w:val="12"/>
        </w:numPr>
        <w:spacing w:after="240"/>
        <w:ind w:left="720" w:hanging="210"/>
        <w:jc w:val="left"/>
      </w:pPr>
      <w:r>
        <w:rPr>
          <w:b/>
          <w:bCs/>
        </w:rPr>
        <w:t>Attelage MEGA 22,5″</w:t>
      </w:r>
    </w:p>
    <w:p>
      <w:r>
        <w:rPr>
          <w:rStyle w:val="entry-titlerich-snippet-hidden"/>
        </w:rPr>
        <w:t>Rehaussable au chargement et au roulage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2021-01-27T11:05:40+01:00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83" name="" descr="Fruehauf rideaux coulissant E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5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5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5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Rehaussable au chargement et au roulage</w:t>
        </w:r>
      </w:hyperlink>
    </w:p>
    <w:p>
      <w:hyperlink r:id="rId157" w:history="1">
        <w:r>
          <w:rPr>
            <w:color w:val="0000EE"/>
            <w:u w:val="single" w:color="0000EE"/>
          </w:rPr>
          <w:t>MaxiSpeed Easy</w:t>
        </w:r>
      </w:hyperlink>
      <w:r>
        <w:t xml:space="preserve">, </w:t>
      </w:r>
      <w:hyperlink r:id="rId158" w:history="1">
        <w:r>
          <w:rPr>
            <w:color w:val="0000EE"/>
            <w:u w:val="single" w:color="0000EE"/>
          </w:rPr>
          <w:t>MaxiSpeed Innovations</w:t>
        </w:r>
      </w:hyperlink>
    </w:p>
    <w:p>
      <w:r>
        <w:rPr>
          <w:rStyle w:val="entry-titlerich-snippet-hidden"/>
        </w:rPr>
        <w:t>Portes aluminium fixes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2016-11-30T10:37:23+01:00</w:t>
      </w:r>
    </w:p>
    <w:p>
      <w:r>
        <w:rPr>
          <w:strike w:val="0"/>
          <w:u w:val="none"/>
        </w:rPr>
        <w:drawing>
          <wp:inline>
            <wp:extent cx="20116800" cy="12003024"/>
            <wp:docPr id="100085" name="" descr="Fruehauf rideaux coulissant E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6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6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6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Portes aluminium fixes</w:t>
        </w:r>
      </w:hyperlink>
    </w:p>
    <w:p>
      <w:hyperlink r:id="rId157" w:history="1">
        <w:r>
          <w:rPr>
            <w:color w:val="0000EE"/>
            <w:u w:val="single" w:color="0000EE"/>
          </w:rPr>
          <w:t>MaxiSpeed Easy</w:t>
        </w:r>
      </w:hyperlink>
    </w:p>
    <w:p>
      <w:r>
        <w:rPr>
          <w:rStyle w:val="entry-titlerich-snippet-hidden"/>
        </w:rPr>
        <w:t>Pompe hydropneumatique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2020-11-23T08:12:20+01:00</w:t>
      </w:r>
    </w:p>
    <w:p>
      <w:r>
        <w:rPr>
          <w:strike w:val="0"/>
          <w:u w:val="none"/>
        </w:rPr>
        <w:drawing>
          <wp:inline>
            <wp:extent cx="20116800" cy="12003024"/>
            <wp:docPr id="100087" name="" descr="Fruehauf rideaux coulissant E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63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6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6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Pompe hydropneumatique</w:t>
        </w:r>
      </w:hyperlink>
    </w:p>
    <w:p>
      <w:hyperlink r:id="rId157" w:history="1">
        <w:r>
          <w:rPr>
            <w:color w:val="0000EE"/>
            <w:u w:val="single" w:color="0000EE"/>
          </w:rPr>
          <w:t>MaxiSpeed Easy</w:t>
        </w:r>
      </w:hyperlink>
    </w:p>
    <w:p>
      <w:r>
        <w:rPr>
          <w:rStyle w:val="entry-titlerich-snippet-hidden"/>
        </w:rPr>
        <w:t>Toit palettisable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2017-06-15T16:01:18+02:00</w:t>
      </w:r>
    </w:p>
    <w:p>
      <w:r>
        <w:rPr>
          <w:strike w:val="0"/>
          <w:u w:val="none"/>
        </w:rPr>
        <w:drawing>
          <wp:inline>
            <wp:extent cx="20116800" cy="12003024"/>
            <wp:docPr id="100089" name="" descr="Fruehauf rideaux coulissant E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6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6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6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Toit palettisable</w:t>
        </w:r>
      </w:hyperlink>
    </w:p>
    <w:p>
      <w:hyperlink r:id="rId157" w:history="1">
        <w:r>
          <w:rPr>
            <w:color w:val="0000EE"/>
            <w:u w:val="single" w:color="0000EE"/>
          </w:rPr>
          <w:t>MaxiSpeed Easy</w:t>
        </w:r>
      </w:hyperlink>
    </w:p>
    <w:p>
      <w:r>
        <w:rPr>
          <w:rStyle w:val="entry-titlerich-snippet-hidden"/>
        </w:rPr>
        <w:t>Suspension grand débattement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2017-06-15T16:01:42+02:00</w:t>
      </w:r>
    </w:p>
    <w:p>
      <w:r>
        <w:rPr>
          <w:strike w:val="0"/>
          <w:u w:val="none"/>
        </w:rPr>
        <w:drawing>
          <wp:inline>
            <wp:extent cx="20116800" cy="12003024"/>
            <wp:docPr id="100091" name="" descr="Fruehauf rideaux coulissant Ea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6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7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7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Suspension grand débattement</w:t>
        </w:r>
      </w:hyperlink>
    </w:p>
    <w:p>
      <w:hyperlink r:id="rId157" w:history="1">
        <w:r>
          <w:rPr>
            <w:color w:val="0000EE"/>
            <w:u w:val="single" w:color="0000EE"/>
          </w:rPr>
          <w:t>MaxiSpeed Easy</w:t>
        </w:r>
      </w:hyperlink>
    </w:p>
    <w:p>
      <w:hyperlink r:id="rId42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7" w:anchor="coulissants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Télématique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Télétransmission des données de l’informatique embarquée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 xml:space="preserve">Le suivi en temps réel </w:t>
      </w:r>
    </w:p>
    <w:p>
      <w:pPr>
        <w:spacing w:before="240" w:after="240"/>
      </w:pPr>
      <w:r>
        <w:t>L’accès immédiat ou par alertes à toutes les données, géo-positionnement, défaillances techniques, températures et pressions des pneus, crevaison lente avant éclatement, permet de piloter l’activité en temps réel et maîtriser les principaux postes de dépenses.</w:t>
      </w:r>
    </w:p>
    <w:p>
      <w:pPr>
        <w:numPr>
          <w:ilvl w:val="0"/>
          <w:numId w:val="13"/>
        </w:numPr>
        <w:spacing w:before="240"/>
        <w:ind w:left="720" w:hanging="210"/>
        <w:jc w:val="left"/>
      </w:pPr>
      <w:r>
        <w:rPr>
          <w:b/>
          <w:bCs/>
        </w:rPr>
        <w:t>Sécurité des matériels</w:t>
      </w:r>
    </w:p>
    <w:p>
      <w:pPr>
        <w:numPr>
          <w:ilvl w:val="0"/>
          <w:numId w:val="13"/>
        </w:numPr>
        <w:ind w:left="720" w:hanging="210"/>
        <w:jc w:val="left"/>
      </w:pPr>
      <w:r>
        <w:rPr>
          <w:b/>
          <w:bCs/>
        </w:rPr>
        <w:t>Productivité</w:t>
      </w:r>
    </w:p>
    <w:p>
      <w:pPr>
        <w:numPr>
          <w:ilvl w:val="0"/>
          <w:numId w:val="13"/>
        </w:numPr>
        <w:spacing w:after="240"/>
        <w:ind w:left="720" w:hanging="210"/>
        <w:jc w:val="left"/>
      </w:pPr>
      <w:r>
        <w:rPr>
          <w:b/>
          <w:bCs/>
        </w:rPr>
        <w:t>Réduction des coûts</w:t>
      </w:r>
    </w:p>
    <w:p>
      <w:pPr>
        <w:jc w:val="right"/>
      </w:pPr>
      <w:r>
        <w:rPr>
          <w:rStyle w:val="fusion-imageframeimageframe-noneimageframe-3hover-type-none"/>
          <w:strike w:val="0"/>
          <w:u w:val="none"/>
        </w:rPr>
        <w:drawing>
          <wp:inline>
            <wp:extent cx="6896100" cy="6858000"/>
            <wp:docPr id="10009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Safe Control</w:t>
      </w:r>
    </w:p>
    <w:p>
      <w:pPr>
        <w:pStyle w:val="Heading5"/>
        <w:keepNext w:val="0"/>
        <w:keepLines w:val="0"/>
        <w:spacing w:before="333" w:after="333"/>
        <w:rPr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Une vision 360° instantanée sur votre tableau de bord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 </w:t>
      </w:r>
    </w:p>
    <w:p>
      <w:pPr>
        <w:spacing w:before="240" w:after="240"/>
      </w:pPr>
      <w:r>
        <w:t>Ce système de caméras de surveillance transmet en temps en réel des informations au conducteur sur son environnement, grâce à une reconstitution d’images provenant de 3 caméras : les deux caméras latérales et la caméra arrière permettent ainsi une vision à 270°.</w:t>
      </w:r>
    </w:p>
    <w:p>
      <w:pPr>
        <w:spacing w:before="240" w:after="240"/>
      </w:pPr>
      <w:r>
        <w:t>Une connexion avec le tracteur est assurée via une prise 13 pôles, et les images sont retransmises sur un écran de contrôle, positionné sur le tableau de bord du conducteur.</w:t>
      </w:r>
    </w:p>
    <w:p>
      <w:pPr>
        <w:numPr>
          <w:ilvl w:val="0"/>
          <w:numId w:val="14"/>
        </w:numPr>
        <w:spacing w:before="240"/>
        <w:ind w:left="720" w:hanging="210"/>
        <w:jc w:val="left"/>
      </w:pPr>
      <w:r>
        <w:rPr>
          <w:b/>
          <w:bCs/>
        </w:rPr>
        <w:t xml:space="preserve">Sécurité </w:t>
      </w:r>
    </w:p>
    <w:p>
      <w:pPr>
        <w:numPr>
          <w:ilvl w:val="0"/>
          <w:numId w:val="14"/>
        </w:numPr>
        <w:ind w:left="720" w:hanging="210"/>
        <w:jc w:val="left"/>
      </w:pPr>
      <w:r>
        <w:rPr>
          <w:b/>
          <w:bCs/>
        </w:rPr>
        <w:t>Réduction des coûts de maintenance</w:t>
      </w:r>
    </w:p>
    <w:p>
      <w:pPr>
        <w:numPr>
          <w:ilvl w:val="0"/>
          <w:numId w:val="14"/>
        </w:numPr>
        <w:ind w:left="720" w:hanging="210"/>
        <w:jc w:val="left"/>
      </w:pPr>
      <w:r>
        <w:rPr>
          <w:b/>
          <w:bCs/>
        </w:rPr>
        <w:t>Performance</w:t>
      </w:r>
    </w:p>
    <w:p>
      <w:pPr>
        <w:numPr>
          <w:ilvl w:val="0"/>
          <w:numId w:val="14"/>
        </w:numPr>
        <w:spacing w:after="240"/>
        <w:ind w:left="720" w:hanging="210"/>
        <w:jc w:val="left"/>
      </w:pPr>
      <w:r>
        <w:rPr>
          <w:b/>
          <w:bCs/>
        </w:rPr>
        <w:t>Confort</w:t>
      </w:r>
    </w:p>
    <w:p>
      <w:r>
        <w:rPr>
          <w:rStyle w:val="fusion-imageframeimageframe-noneimageframe-4hover-type-none"/>
          <w:strike w:val="0"/>
          <w:u w:val="none"/>
        </w:rPr>
        <w:drawing>
          <wp:inline>
            <wp:extent cx="18288000" cy="10287000"/>
            <wp:docPr id="10009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3"/>
        <w:keepNext w:val="0"/>
        <w:keepLines w:val="0"/>
        <w:spacing w:before="300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Aérodynamisme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 xml:space="preserve">Mieux transporter, moins consommer </w:t>
      </w:r>
    </w:p>
    <w:p>
      <w:pPr>
        <w:spacing w:before="240" w:after="240"/>
      </w:pPr>
      <w:r>
        <w:t>FRUEHAUF a fait de la recherche sur l’aérodynamisme un axe stratégique.</w:t>
      </w:r>
    </w:p>
    <w:p>
      <w:pPr>
        <w:spacing w:before="240" w:after="240"/>
      </w:pPr>
      <w:r>
        <w:t>Les équipements aérodynamiques pouvant apporter une contribution réelle à la réduction de la consommation de carburant équiperont progressivement la majeure partie des véhicules. Les déflecteurs latéraux ou encore les canaliseurs de flux arrière apparaitront prochainement et contribueront efficacement à la réduction de la consommation de carburant et d’émission de CO2.</w:t>
      </w:r>
    </w:p>
    <w:p>
      <w:pPr>
        <w:numPr>
          <w:ilvl w:val="0"/>
          <w:numId w:val="15"/>
        </w:numPr>
        <w:spacing w:before="240"/>
        <w:ind w:left="720" w:hanging="210"/>
        <w:jc w:val="left"/>
      </w:pPr>
      <w:r>
        <w:rPr>
          <w:b/>
          <w:bCs/>
        </w:rPr>
        <w:t>Baisse de la consommation</w:t>
      </w:r>
    </w:p>
    <w:p>
      <w:pPr>
        <w:numPr>
          <w:ilvl w:val="0"/>
          <w:numId w:val="15"/>
        </w:numPr>
        <w:spacing w:after="240"/>
        <w:ind w:left="720" w:hanging="210"/>
        <w:jc w:val="left"/>
      </w:pPr>
      <w:r>
        <w:rPr>
          <w:b/>
          <w:bCs/>
        </w:rPr>
        <w:t>Réduction des coûts</w:t>
      </w:r>
    </w:p>
    <w:p>
      <w:r>
        <w:rPr>
          <w:rStyle w:val="entry-titlerich-snippet-hidden"/>
        </w:rPr>
        <w:t>Aérodynamisme</w:t>
      </w:r>
      <w:hyperlink r:id="rId4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2017-06-14T12:30:06+02:00</w:t>
      </w:r>
    </w:p>
    <w:p>
      <w:r>
        <w:rPr>
          <w:strike w:val="0"/>
          <w:u w:val="none"/>
        </w:rPr>
        <w:drawing>
          <wp:inline>
            <wp:extent cx="20116800" cy="12003024"/>
            <wp:docPr id="10009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7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7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7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Aérodynamisme</w:t>
        </w:r>
      </w:hyperlink>
    </w:p>
    <w:p>
      <w:hyperlink r:id="rId176" w:history="1">
        <w:r>
          <w:rPr>
            <w:color w:val="0000EE"/>
            <w:u w:val="single" w:color="0000EE"/>
          </w:rPr>
          <w:t>Innovations Aerodynamisme</w:t>
        </w:r>
      </w:hyperlink>
    </w:p>
    <w:p>
      <w:hyperlink r:id="rId132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Metadata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656"/>
        <w:gridCol w:w="4659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fusion_builder_status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active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pyre_slider_type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pyre_wooslider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final_fixed_width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pyre_revslider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pyre_elasticslider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pyre_avada_rev_styles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pyre_demo_slider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pyre_main_top_padding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pyre_main_bottom_padding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pyre_hundredp_padding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pyre_show_first_featured_image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yes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pyre_header_bg_opacity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pyre_displayed_menu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pyre_display_footer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pyre_display_copyright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pyre_footer_100_width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pyre_page_bg_layout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pyre_page_title_breadcrumbs_search_bar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pyre_page_title_text_alignment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pyre_page_title_mobile_height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pyre_page_title_bar_borders_color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pyre_page_title_bg_parallax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pyre_sidebar_sticky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pyre_page_title_line_height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kd_featured-image-2_page_id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kd_featured-image-3_page_id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kd_featured-image-4_page_id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kd_featured-image-5_page_id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pyre_combined_header_bg_color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pyre_mobile_header_bg_color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pyre_responsive_sidebar_order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pyre_page_title_subheader_font_color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1577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avada_today_post_views_count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avada_post_views_count_today_date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08-03-2024</w:t>
            </w:r>
          </w:p>
        </w:tc>
      </w:tr>
    </w:tbl>
    <w:p>
      <w:pPr>
        <w:rPr>
          <w:rFonts w:ascii="Times New Roman" w:eastAsia="Times New Roman" w:hAnsi="Times New Roman" w:cs="Times New Roman"/>
          <w:i w:val="0"/>
          <w:color w:val="auto"/>
        </w:rPr>
      </w:pPr>
    </w:p>
    <w:sectPr>
      <w:pgMar w:header="720" w:footer="72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1"/>
    <w:multiLevelType w:val="hybridMultilevel"/>
    <w:tmpl w:val="0000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hybridMultilevel"/>
    <w:tmpl w:val="000000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hybridMultilevel"/>
    <w:tmpl w:val="00000003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4"/>
    <w:multiLevelType w:val="hybridMultilevel"/>
    <w:tmpl w:val="000000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hybridMultilevel"/>
    <w:tmpl w:val="0000000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>
    <w:nsid w:val="00000006"/>
    <w:multiLevelType w:val="hybridMultilevel"/>
    <w:tmpl w:val="0000000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">
    <w:nsid w:val="00000007"/>
    <w:multiLevelType w:val="hybridMultilevel"/>
    <w:tmpl w:val="0000000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">
    <w:nsid w:val="00000008"/>
    <w:multiLevelType w:val="hybridMultilevel"/>
    <w:tmpl w:val="000000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">
    <w:nsid w:val="00000009"/>
    <w:multiLevelType w:val="hybridMultilevel"/>
    <w:tmpl w:val="00000009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">
    <w:nsid w:val="0000000A"/>
    <w:multiLevelType w:val="hybridMultilevel"/>
    <w:tmpl w:val="0000000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">
    <w:nsid w:val="0000000B"/>
    <w:multiLevelType w:val="hybridMultilevel"/>
    <w:tmpl w:val="0000000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">
    <w:nsid w:val="0000000C"/>
    <w:multiLevelType w:val="hybridMultilevel"/>
    <w:tmpl w:val="0000000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">
    <w:nsid w:val="0000000D"/>
    <w:multiLevelType w:val="hybridMultilevel"/>
    <w:tmpl w:val="0000000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">
    <w:nsid w:val="0000000E"/>
    <w:multiLevelType w:val="hybridMultilevel"/>
    <w:tmpl w:val="000000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">
    <w:nsid w:val="0000000F"/>
    <w:multiLevelType w:val="hybridMultilevel"/>
    <w:tmpl w:val="0000000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06D7A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bCs/>
      <w:i w:val="0"/>
      <w:color w:val="2F5496" w:themeShade="BF"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qFormat/>
    <w:rsid w:val="00506D7A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bCs/>
      <w:i w:val="0"/>
      <w:color w:val="2F5496" w:themeShade="BF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06D7A"/>
    <w:pPr>
      <w:keepNext/>
      <w:keepLines/>
      <w:spacing w:before="40" w:after="0"/>
      <w:outlineLvl w:val="2"/>
    </w:pPr>
    <w:rPr>
      <w:rFonts w:ascii="Times New Roman" w:eastAsia="Times New Roman" w:hAnsi="Times New Roman" w:cs="Times New Roman"/>
      <w:b/>
      <w:bCs/>
      <w:i w:val="0"/>
      <w:color w:val="1F3763" w:themeShade="7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506D7A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bCs/>
      <w:i w:val="0"/>
      <w:iCs/>
      <w:color w:val="2F5496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506D7A"/>
    <w:pPr>
      <w:keepNext/>
      <w:keepLines/>
      <w:spacing w:before="40" w:after="0"/>
      <w:outlineLvl w:val="4"/>
    </w:pPr>
    <w:rPr>
      <w:rFonts w:ascii="Times New Roman" w:eastAsia="Times New Roman" w:hAnsi="Times New Roman" w:cs="Times New Roman"/>
      <w:b/>
      <w:bCs/>
      <w:i w:val="0"/>
      <w:color w:val="2F5496" w:themeShade="BF"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qFormat/>
    <w:rsid w:val="00506D7A"/>
    <w:pPr>
      <w:keepNext/>
      <w:keepLines/>
      <w:spacing w:before="40" w:after="0"/>
      <w:outlineLvl w:val="5"/>
    </w:pPr>
    <w:rPr>
      <w:rFonts w:ascii="Times New Roman" w:eastAsia="Times New Roman" w:hAnsi="Times New Roman" w:cs="Times New Roman"/>
      <w:b/>
      <w:bCs/>
      <w:i w:val="0"/>
      <w:color w:val="1F3763" w:themeShade="7F"/>
      <w:sz w:val="16"/>
      <w:szCs w:val="16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506D7A"/>
    <w:rPr>
      <w:rFonts w:ascii="Calibri Light" w:eastAsia="Times New Roman" w:hAnsi="Calibri Light" w:cs="Times New Roman"/>
      <w:color w:val="2F5496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D7A"/>
    <w:rPr>
      <w:rFonts w:ascii="Calibri Light" w:eastAsia="Times New Roman" w:hAnsi="Calibri Light" w:cs="Times New Roman"/>
      <w:color w:val="2F5496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06D7A"/>
    <w:rPr>
      <w:rFonts w:ascii="Calibri Light" w:eastAsia="Times New Roman" w:hAnsi="Calibri Light" w:cs="Times New Roman"/>
      <w:color w:val="1F3763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06D7A"/>
    <w:rPr>
      <w:rFonts w:ascii="Calibri Light" w:eastAsia="Times New Roman" w:hAnsi="Calibri Light" w:cs="Times New Roman"/>
      <w:i/>
      <w:iCs/>
      <w:color w:val="2F5496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06D7A"/>
    <w:rPr>
      <w:rFonts w:ascii="Calibri Light" w:eastAsia="Times New Roman" w:hAnsi="Calibri Light" w:cs="Times New Roman"/>
      <w:color w:val="2F5496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06D7A"/>
    <w:rPr>
      <w:rFonts w:ascii="Calibri Light" w:eastAsia="Times New Roman" w:hAnsi="Calibri Light" w:cs="Times New Roman"/>
      <w:color w:val="1F3763" w:themeShade="7F"/>
    </w:rPr>
  </w:style>
  <w:style w:type="paragraph" w:customStyle="1" w:styleId="rs-p-wp-fix">
    <w:name w:val="rs-p-wp-fix"/>
    <w:basedOn w:val="Normal"/>
  </w:style>
  <w:style w:type="character" w:customStyle="1" w:styleId="Eq0J8LrzXrkno-fv">
    <w:name w:val="Eq0J8 LrzXr kno-fv"/>
    <w:basedOn w:val="DefaultParagraphFont"/>
  </w:style>
  <w:style w:type="character" w:customStyle="1" w:styleId="icon-wrappercircle-no">
    <w:name w:val="icon-wrapper circle-no"/>
    <w:basedOn w:val="DefaultParagraphFont"/>
  </w:style>
  <w:style w:type="character" w:customStyle="1" w:styleId="entry-titlerich-snippet-hidden">
    <w:name w:val="entry-title rich-snippet-hidden"/>
    <w:basedOn w:val="DefaultParagraphFont"/>
  </w:style>
  <w:style w:type="character" w:customStyle="1" w:styleId="vcardrich-snippet-hidden">
    <w:name w:val="vcard rich-snippet-hidden"/>
    <w:basedOn w:val="DefaultParagraphFont"/>
  </w:style>
  <w:style w:type="character" w:customStyle="1" w:styleId="fn">
    <w:name w:val="fn"/>
    <w:basedOn w:val="DefaultParagraphFont"/>
  </w:style>
  <w:style w:type="character" w:customStyle="1" w:styleId="updatedrich-snippet-hidden">
    <w:name w:val="updated rich-snippet-hidden"/>
    <w:basedOn w:val="DefaultParagraphFont"/>
  </w:style>
  <w:style w:type="character" w:customStyle="1" w:styleId="fusion-button-text">
    <w:name w:val="fusion-button-text"/>
    <w:basedOn w:val="DefaultParagraphFont"/>
  </w:style>
  <w:style w:type="character" w:customStyle="1" w:styleId="cap">
    <w:name w:val="cap"/>
    <w:basedOn w:val="DefaultParagraphFont"/>
  </w:style>
  <w:style w:type="character" w:customStyle="1" w:styleId="fusion-imageframeimageframe-noneimageframe-3hover-type-none">
    <w:name w:val=" fusion-imageframe imageframe-none imageframe-3 hover-type-none"/>
    <w:basedOn w:val="DefaultParagraphFont"/>
  </w:style>
  <w:style w:type="character" w:customStyle="1" w:styleId="fusion-imageframeimageframe-noneimageframe-4hover-type-none">
    <w:name w:val=" fusion-imageframe imageframe-none imageframe-4 hover-type-none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yperlink" Target="https://www.fruehauf.com/wp-content/uploads/2018/11/Fruehauf-falcon-2.jpg" TargetMode="External" /><Relationship Id="rId100" Type="http://schemas.openxmlformats.org/officeDocument/2006/relationships/hyperlink" Target="https://www.fruehauf.com/portfolio-items/apcs-4/" TargetMode="External" /><Relationship Id="rId101" Type="http://schemas.openxmlformats.org/officeDocument/2006/relationships/image" Target="media/image27.jpeg" /><Relationship Id="rId102" Type="http://schemas.openxmlformats.org/officeDocument/2006/relationships/hyperlink" Target="https://www.fruehauf.com/wp-content/uploads/2017/02/5-innovations-APCS-Fruehauf.jpg" TargetMode="External" /><Relationship Id="rId103" Type="http://schemas.openxmlformats.org/officeDocument/2006/relationships/hyperlink" Target="https://www.fruehauf.com/portfolio-items/apcs-3/" TargetMode="External" /><Relationship Id="rId104" Type="http://schemas.openxmlformats.org/officeDocument/2006/relationships/image" Target="media/image28.jpeg" /><Relationship Id="rId105" Type="http://schemas.openxmlformats.org/officeDocument/2006/relationships/hyperlink" Target="https://www.fruehauf.com/wp-content/uploads/2017/02/4-innovations-APCS-Fruehauf.jpg" TargetMode="External" /><Relationship Id="rId106" Type="http://schemas.openxmlformats.org/officeDocument/2006/relationships/hyperlink" Target="https://www.fruehauf.com/portfolio-items/apcs-2/" TargetMode="External" /><Relationship Id="rId107" Type="http://schemas.openxmlformats.org/officeDocument/2006/relationships/image" Target="media/image29.jpeg" /><Relationship Id="rId108" Type="http://schemas.openxmlformats.org/officeDocument/2006/relationships/hyperlink" Target="https://www.fruehauf.com/wp-content/uploads/2016/11/3-maxispeed-innovations-APCS-Fruehauf.jpg" TargetMode="External" /><Relationship Id="rId109" Type="http://schemas.openxmlformats.org/officeDocument/2006/relationships/hyperlink" Target="https://www.fruehauf.com/portfolio-items/apcs/" TargetMode="External" /><Relationship Id="rId11" Type="http://schemas.openxmlformats.org/officeDocument/2006/relationships/hyperlink" Target="https://www.fruehauf.com/portfolio-items/falcon-3/" TargetMode="External" /><Relationship Id="rId110" Type="http://schemas.openxmlformats.org/officeDocument/2006/relationships/image" Target="media/image30.jpeg" /><Relationship Id="rId111" Type="http://schemas.openxmlformats.org/officeDocument/2006/relationships/hyperlink" Target="https://www.fruehauf.com/wp-content/uploads/2017/02/8-innovations-TPMS-Fruehauf.jpg" TargetMode="External" /><Relationship Id="rId112" Type="http://schemas.openxmlformats.org/officeDocument/2006/relationships/hyperlink" Target="https://www.fruehauf.com/portfolio-items/tpms-4/" TargetMode="External" /><Relationship Id="rId113" Type="http://schemas.openxmlformats.org/officeDocument/2006/relationships/hyperlink" Target="https://www.fruehauf.com/portfolio_category/innovations-tpms-2/" TargetMode="External" /><Relationship Id="rId114" Type="http://schemas.openxmlformats.org/officeDocument/2006/relationships/image" Target="media/image31.jpeg" /><Relationship Id="rId115" Type="http://schemas.openxmlformats.org/officeDocument/2006/relationships/hyperlink" Target="https://www.fruehauf.com/wp-content/uploads/2017/02/7-innovations-TPMS-Fruehauf.jpg" TargetMode="External" /><Relationship Id="rId116" Type="http://schemas.openxmlformats.org/officeDocument/2006/relationships/hyperlink" Target="https://www.fruehauf.com/portfolio-items/tpms-3/" TargetMode="External" /><Relationship Id="rId117" Type="http://schemas.openxmlformats.org/officeDocument/2006/relationships/image" Target="media/image32.jpeg" /><Relationship Id="rId118" Type="http://schemas.openxmlformats.org/officeDocument/2006/relationships/hyperlink" Target="https://www.fruehauf.com/wp-content/uploads/2017/02/6-innovations-TPMS-Fruehauf.jpg" TargetMode="External" /><Relationship Id="rId119" Type="http://schemas.openxmlformats.org/officeDocument/2006/relationships/hyperlink" Target="https://www.fruehauf.com/portfolio-items/tpms-2/" TargetMode="External" /><Relationship Id="rId12" Type="http://schemas.openxmlformats.org/officeDocument/2006/relationships/hyperlink" Target="https://www.fruehauf.com/portfolio_category/falcon/" TargetMode="External" /><Relationship Id="rId120" Type="http://schemas.openxmlformats.org/officeDocument/2006/relationships/image" Target="media/image33.jpeg" /><Relationship Id="rId121" Type="http://schemas.openxmlformats.org/officeDocument/2006/relationships/hyperlink" Target="https://www.fruehauf.com/wp-content/uploads/2017/02/5-innovations-TPMS-Fruehauf.jpg" TargetMode="External" /><Relationship Id="rId122" Type="http://schemas.openxmlformats.org/officeDocument/2006/relationships/hyperlink" Target="https://www.fruehauf.com/portfolio-items/tpms/" TargetMode="External" /><Relationship Id="rId123" Type="http://schemas.openxmlformats.org/officeDocument/2006/relationships/image" Target="media/image34.jpeg" /><Relationship Id="rId124" Type="http://schemas.openxmlformats.org/officeDocument/2006/relationships/hyperlink" Target="https://www.fruehauf.com/wp-content/uploads/2016/11/4-maxispeed-innovations-TPMS-Fruehauf.jpg" TargetMode="External" /><Relationship Id="rId125" Type="http://schemas.openxmlformats.org/officeDocument/2006/relationships/hyperlink" Target="https://www.fruehauf.com/portfolio-items/12682/" TargetMode="External" /><Relationship Id="rId126" Type="http://schemas.openxmlformats.org/officeDocument/2006/relationships/image" Target="media/image35.jpeg" /><Relationship Id="rId127" Type="http://schemas.openxmlformats.org/officeDocument/2006/relationships/hyperlink" Target="https://www.fruehauf.com/wp-content/uploads/2023/01/Quick-Slide-StarWars.jpg" TargetMode="External" /><Relationship Id="rId128" Type="http://schemas.openxmlformats.org/officeDocument/2006/relationships/hyperlink" Target="https://www.fruehauf.com/portfolio-items/quick-slide-2/" TargetMode="External" /><Relationship Id="rId129" Type="http://schemas.openxmlformats.org/officeDocument/2006/relationships/hyperlink" Target="https://www.fruehauf.com/portfolio_category/maxispeed-quick-slide/" TargetMode="External" /><Relationship Id="rId13" Type="http://schemas.openxmlformats.org/officeDocument/2006/relationships/image" Target="media/image3.jpeg" /><Relationship Id="rId130" Type="http://schemas.openxmlformats.org/officeDocument/2006/relationships/image" Target="media/image36.jpeg" /><Relationship Id="rId131" Type="http://schemas.openxmlformats.org/officeDocument/2006/relationships/hyperlink" Target="https://www.fruehauf.com/wp-content/uploads/2022/03/Quick-Slide.png" TargetMode="External" /><Relationship Id="rId132" Type="http://schemas.openxmlformats.org/officeDocument/2006/relationships/hyperlink" Target="https://www.fruehauf.com/portfolio-items/quick-slide/" TargetMode="External" /><Relationship Id="rId133" Type="http://schemas.openxmlformats.org/officeDocument/2006/relationships/image" Target="media/image37.jpeg" /><Relationship Id="rId134" Type="http://schemas.openxmlformats.org/officeDocument/2006/relationships/hyperlink" Target="https://www.fruehauf.com/wp-content/uploads/2018/04/City-urban-essieu-directeur-3.jpg" TargetMode="External" /><Relationship Id="rId135" Type="http://schemas.openxmlformats.org/officeDocument/2006/relationships/hyperlink" Target="https://www.fruehauf.com/portfolio-items/essieu-directeur-2/" TargetMode="External" /><Relationship Id="rId136" Type="http://schemas.openxmlformats.org/officeDocument/2006/relationships/hyperlink" Target="https://www.fruehauf.com/portfolio_category/innovations-city/" TargetMode="External" /><Relationship Id="rId137" Type="http://schemas.openxmlformats.org/officeDocument/2006/relationships/image" Target="media/image38.jpeg" /><Relationship Id="rId138" Type="http://schemas.openxmlformats.org/officeDocument/2006/relationships/hyperlink" Target="https://www.fruehauf.com/wp-content/uploads/2017/02/3-innovations-city-fruehauf.jpg" TargetMode="External" /><Relationship Id="rId139" Type="http://schemas.openxmlformats.org/officeDocument/2006/relationships/hyperlink" Target="https://www.fruehauf.com/portfolio-items/city-fourgon-2/" TargetMode="External" /><Relationship Id="rId14" Type="http://schemas.openxmlformats.org/officeDocument/2006/relationships/hyperlink" Target="https://www.fruehauf.com/wp-content/uploads/2018/11/Fruehauf-falcon-4.jpg" TargetMode="External" /><Relationship Id="rId140" Type="http://schemas.openxmlformats.org/officeDocument/2006/relationships/hyperlink" Target="https://www.fruehauf.com/portfolio_category/city-fourgon/" TargetMode="External" /><Relationship Id="rId141" Type="http://schemas.openxmlformats.org/officeDocument/2006/relationships/image" Target="media/image39.jpeg" /><Relationship Id="rId142" Type="http://schemas.openxmlformats.org/officeDocument/2006/relationships/hyperlink" Target="https://www.fruehauf.com/wp-content/uploads/2017/02/2-innovations-city-fruehauf-1.jpg" TargetMode="External" /><Relationship Id="rId143" Type="http://schemas.openxmlformats.org/officeDocument/2006/relationships/hyperlink" Target="https://www.fruehauf.com/portfolio-items/city-plateaux-2/" TargetMode="External" /><Relationship Id="rId144" Type="http://schemas.openxmlformats.org/officeDocument/2006/relationships/hyperlink" Target="https://www.fruehauf.com/portfolio_category/city-plateaux/" TargetMode="External" /><Relationship Id="rId145" Type="http://schemas.openxmlformats.org/officeDocument/2006/relationships/image" Target="media/image40.jpeg" /><Relationship Id="rId146" Type="http://schemas.openxmlformats.org/officeDocument/2006/relationships/hyperlink" Target="https://www.fruehauf.com/wp-content/uploads/2017/02/4-innovations-city-fruehauf.jpg" TargetMode="External" /><Relationship Id="rId147" Type="http://schemas.openxmlformats.org/officeDocument/2006/relationships/hyperlink" Target="https://www.fruehauf.com/portfolio-items/city-frigo/" TargetMode="External" /><Relationship Id="rId148" Type="http://schemas.openxmlformats.org/officeDocument/2006/relationships/hyperlink" Target="https://www.fruehauf.com/portfolio_category/city-frigo/" TargetMode="External" /><Relationship Id="rId149" Type="http://schemas.openxmlformats.org/officeDocument/2006/relationships/image" Target="media/image41.jpeg" /><Relationship Id="rId15" Type="http://schemas.openxmlformats.org/officeDocument/2006/relationships/hyperlink" Target="https://www.fruehauf.com/portfolio-items/falcon-fruehauf/" TargetMode="External" /><Relationship Id="rId150" Type="http://schemas.openxmlformats.org/officeDocument/2006/relationships/hyperlink" Target="https://www.fruehauf.com/wp-content/uploads/2016/11/1-maxispeed-city-fruehauf.jpg" TargetMode="External" /><Relationship Id="rId151" Type="http://schemas.openxmlformats.org/officeDocument/2006/relationships/hyperlink" Target="https://www.fruehauf.com/portfolio-items/maxispeed-city-2/" TargetMode="External" /><Relationship Id="rId152" Type="http://schemas.openxmlformats.org/officeDocument/2006/relationships/hyperlink" Target="https://www.fruehauf.com/portfolio_category/city-urban-maxispeed/" TargetMode="External" /><Relationship Id="rId153" Type="http://schemas.openxmlformats.org/officeDocument/2006/relationships/hyperlink" Target="https://www.fruehauf.com/portfolio_category/maxispeed-city/" TargetMode="External" /><Relationship Id="rId154" Type="http://schemas.openxmlformats.org/officeDocument/2006/relationships/image" Target="media/image42.jpeg" /><Relationship Id="rId155" Type="http://schemas.openxmlformats.org/officeDocument/2006/relationships/hyperlink" Target="https://www.fruehauf.com/wp-content/uploads/2016/11/1-Maxispeed-Easy-fruehauf.jpg" TargetMode="External" /><Relationship Id="rId156" Type="http://schemas.openxmlformats.org/officeDocument/2006/relationships/hyperlink" Target="https://www.fruehauf.com/portfolio-items/maxispeed-easy-2/" TargetMode="External" /><Relationship Id="rId157" Type="http://schemas.openxmlformats.org/officeDocument/2006/relationships/hyperlink" Target="https://www.fruehauf.com/portfolio_category/maxispeed-easy/" TargetMode="External" /><Relationship Id="rId158" Type="http://schemas.openxmlformats.org/officeDocument/2006/relationships/hyperlink" Target="https://www.fruehauf.com/portfolio_category/maxispeed-innovations/" TargetMode="External" /><Relationship Id="rId159" Type="http://schemas.openxmlformats.org/officeDocument/2006/relationships/image" Target="media/image43.jpeg" /><Relationship Id="rId16" Type="http://schemas.openxmlformats.org/officeDocument/2006/relationships/hyperlink" Target="https://www.fruehauf.com/wp-content/uploads/2018/11/FRUEHAUF-Communiques-FALCON.pdf" TargetMode="External" /><Relationship Id="rId160" Type="http://schemas.openxmlformats.org/officeDocument/2006/relationships/hyperlink" Target="https://www.fruehauf.com/wp-content/uploads/2016/11/5-MAxispeed-Easy-portes-fixes.jpg" TargetMode="External" /><Relationship Id="rId161" Type="http://schemas.openxmlformats.org/officeDocument/2006/relationships/hyperlink" Target="https://www.fruehauf.com/portfolio-items/porte-aluminium-fixe/" TargetMode="External" /><Relationship Id="rId162" Type="http://schemas.openxmlformats.org/officeDocument/2006/relationships/image" Target="media/image44.jpeg" /><Relationship Id="rId163" Type="http://schemas.openxmlformats.org/officeDocument/2006/relationships/hyperlink" Target="https://www.fruehauf.com/wp-content/uploads/2016/11/2-MAxispeed-Easy-toit-rehaussable-fruehauf.jpg" TargetMode="External" /><Relationship Id="rId164" Type="http://schemas.openxmlformats.org/officeDocument/2006/relationships/hyperlink" Target="https://www.fruehauf.com/portfolio-items/toit-rehaussable-2/" TargetMode="External" /><Relationship Id="rId165" Type="http://schemas.openxmlformats.org/officeDocument/2006/relationships/image" Target="media/image45.jpeg" /><Relationship Id="rId166" Type="http://schemas.openxmlformats.org/officeDocument/2006/relationships/hyperlink" Target="https://www.fruehauf.com/wp-content/uploads/2016/11/3-MAxispeed-Easy-toit-coiffant-fruehauf.jpg" TargetMode="External" /><Relationship Id="rId167" Type="http://schemas.openxmlformats.org/officeDocument/2006/relationships/hyperlink" Target="https://www.fruehauf.com/portfolio-items/toit-rehaussable/" TargetMode="External" /><Relationship Id="rId168" Type="http://schemas.openxmlformats.org/officeDocument/2006/relationships/image" Target="media/image46.jpeg" /><Relationship Id="rId169" Type="http://schemas.openxmlformats.org/officeDocument/2006/relationships/hyperlink" Target="https://www.fruehauf.com/wp-content/uploads/2016/11/4-Maxispeed-Easy-attelage-multi-hauteur.jpg" TargetMode="External" /><Relationship Id="rId17" Type="http://schemas.openxmlformats.org/officeDocument/2006/relationships/hyperlink" Target="videos" TargetMode="External" /><Relationship Id="rId170" Type="http://schemas.openxmlformats.org/officeDocument/2006/relationships/hyperlink" Target="https://www.fruehauf.com/portfolio-items/attelage-multi-hauteur/" TargetMode="External" /><Relationship Id="rId171" Type="http://schemas.openxmlformats.org/officeDocument/2006/relationships/image" Target="media/image47.png" /><Relationship Id="rId172" Type="http://schemas.openxmlformats.org/officeDocument/2006/relationships/image" Target="media/image48.png" /><Relationship Id="rId173" Type="http://schemas.openxmlformats.org/officeDocument/2006/relationships/image" Target="media/image49.jpeg" /><Relationship Id="rId174" Type="http://schemas.openxmlformats.org/officeDocument/2006/relationships/hyperlink" Target="https://www.fruehauf.com/wp-content/uploads/2017/06/aerodynamisme.jpg" TargetMode="External" /><Relationship Id="rId175" Type="http://schemas.openxmlformats.org/officeDocument/2006/relationships/hyperlink" Target="https://www.fruehauf.com/portfolio-items/aerodynamisme/" TargetMode="External" /><Relationship Id="rId176" Type="http://schemas.openxmlformats.org/officeDocument/2006/relationships/hyperlink" Target="https://www.fruehauf.com/portfolio_category/innovations-aerodynamisme/" TargetMode="External" /><Relationship Id="rId177" Type="http://schemas.openxmlformats.org/officeDocument/2006/relationships/theme" Target="theme/theme1.xml" /><Relationship Id="rId178" Type="http://schemas.openxmlformats.org/officeDocument/2006/relationships/numbering" Target="numbering.xml" /><Relationship Id="rId179" Type="http://schemas.openxmlformats.org/officeDocument/2006/relationships/styles" Target="styles.xml" /><Relationship Id="rId18" Type="http://schemas.openxmlformats.org/officeDocument/2006/relationships/image" Target="media/image4.png" /><Relationship Id="rId19" Type="http://schemas.openxmlformats.org/officeDocument/2006/relationships/hyperlink" Target="https://www.fruehauf.com/wp-content/uploads/2020/10/easyup_presentation_Plan-de-travail-1-1.png" TargetMode="External" /><Relationship Id="rId2" Type="http://schemas.openxmlformats.org/officeDocument/2006/relationships/webSettings" Target="webSettings.xml" /><Relationship Id="rId20" Type="http://schemas.openxmlformats.org/officeDocument/2006/relationships/hyperlink" Target="https://www.fruehauf.com/portfolio-items/easyup/" TargetMode="External" /><Relationship Id="rId21" Type="http://schemas.openxmlformats.org/officeDocument/2006/relationships/hyperlink" Target="https://www.fruehauf.com/portfolio_category/city-innovations/" TargetMode="External" /><Relationship Id="rId22" Type="http://schemas.openxmlformats.org/officeDocument/2006/relationships/hyperlink" Target="https://www.fruehauf.com/portfolio_category/fourgons-innovations/" TargetMode="External" /><Relationship Id="rId23" Type="http://schemas.openxmlformats.org/officeDocument/2006/relationships/hyperlink" Target="https://www.fruehauf.com/portfolio_category/innovations-easy-up/" TargetMode="External" /><Relationship Id="rId24" Type="http://schemas.openxmlformats.org/officeDocument/2006/relationships/image" Target="media/image5.png" /><Relationship Id="rId25" Type="http://schemas.openxmlformats.org/officeDocument/2006/relationships/hyperlink" Target="https://www.fruehauf.com/wp-content/uploads/2020/10/reservoir-servitude-e1603089461747.png" TargetMode="External" /><Relationship Id="rId26" Type="http://schemas.openxmlformats.org/officeDocument/2006/relationships/hyperlink" Target="https://www.fruehauf.com/portfolio-items/reservoir-de-servitude/" TargetMode="External" /><Relationship Id="rId27" Type="http://schemas.openxmlformats.org/officeDocument/2006/relationships/image" Target="media/image6.png" /><Relationship Id="rId28" Type="http://schemas.openxmlformats.org/officeDocument/2006/relationships/hyperlink" Target="https://www.fruehauf.com/wp-content/uploads/2020/10/equilibreur-e1603117925845.png" TargetMode="External" /><Relationship Id="rId29" Type="http://schemas.openxmlformats.org/officeDocument/2006/relationships/hyperlink" Target="https://www.fruehauf.com/portfolio-items/retour-vers-le-fonctionnement-manuel/" TargetMode="External" /><Relationship Id="rId3" Type="http://schemas.openxmlformats.org/officeDocument/2006/relationships/fontTable" Target="fontTable.xml" /><Relationship Id="rId30" Type="http://schemas.openxmlformats.org/officeDocument/2006/relationships/image" Target="media/image7.png" /><Relationship Id="rId31" Type="http://schemas.openxmlformats.org/officeDocument/2006/relationships/hyperlink" Target="https://www.fruehauf.com/wp-content/uploads/2020/10/v&#233;rin-e1603118049879.png" TargetMode="External" /><Relationship Id="rId32" Type="http://schemas.openxmlformats.org/officeDocument/2006/relationships/hyperlink" Target="https://www.fruehauf.com/portfolio-items/verin-a-basse-pression/" TargetMode="External" /><Relationship Id="rId33" Type="http://schemas.openxmlformats.org/officeDocument/2006/relationships/image" Target="media/image8.png" /><Relationship Id="rId34" Type="http://schemas.openxmlformats.org/officeDocument/2006/relationships/hyperlink" Target="https://www.fruehauf.com/wp-content/uploads/2020/10/verrou-e1603117759830.png" TargetMode="External" /><Relationship Id="rId35" Type="http://schemas.openxmlformats.org/officeDocument/2006/relationships/hyperlink" Target="https://www.fruehauf.com/portfolio-items/verrou/" TargetMode="External" /><Relationship Id="rId36" Type="http://schemas.openxmlformats.org/officeDocument/2006/relationships/image" Target="media/image9.png" /><Relationship Id="rId37" Type="http://schemas.openxmlformats.org/officeDocument/2006/relationships/hyperlink" Target="https://www.fruehauf.com/wp-content/uploads/2020/10/commandes-pneumatiques-e1603175820710.png" TargetMode="External" /><Relationship Id="rId38" Type="http://schemas.openxmlformats.org/officeDocument/2006/relationships/hyperlink" Target="https://www.fruehauf.com/portfolio-items/commandes-ouverture-fermeture/" TargetMode="External" /><Relationship Id="rId39" Type="http://schemas.openxmlformats.org/officeDocument/2006/relationships/image" Target="media/image10.png" /><Relationship Id="rId4" Type="http://schemas.openxmlformats.org/officeDocument/2006/relationships/hyperlink" Target="https://www.fruehauf.com/author/marketing_1/" TargetMode="External" /><Relationship Id="rId40" Type="http://schemas.openxmlformats.org/officeDocument/2006/relationships/hyperlink" Target="https://www.fruehauf.com/wp-content/uploads/2020/10/piek-e1603089325285.png" TargetMode="External" /><Relationship Id="rId41" Type="http://schemas.openxmlformats.org/officeDocument/2006/relationships/hyperlink" Target="https://www.fruehauf.com/portfolio-items/certification-piek-en-option/" TargetMode="External" /><Relationship Id="rId42" Type="http://schemas.openxmlformats.org/officeDocument/2006/relationships/hyperlink" Target="formulaire-de-demandes-de-brochures/" TargetMode="External" /><Relationship Id="rId43" Type="http://schemas.openxmlformats.org/officeDocument/2006/relationships/image" Target="media/image11.jpeg" /><Relationship Id="rId44" Type="http://schemas.openxmlformats.org/officeDocument/2006/relationships/hyperlink" Target="https://www.fruehauf.com/wp-content/uploads/2016/11/1-maxispeed-innovations-RCP-Fruehauf.jpg" TargetMode="External" /><Relationship Id="rId45" Type="http://schemas.openxmlformats.org/officeDocument/2006/relationships/hyperlink" Target="https://www.fruehauf.com/portfolio-items/rcp-6/" TargetMode="External" /><Relationship Id="rId46" Type="http://schemas.openxmlformats.org/officeDocument/2006/relationships/hyperlink" Target="https://www.fruehauf.com/portfolio_category/innovations-base/" TargetMode="External" /><Relationship Id="rId47" Type="http://schemas.openxmlformats.org/officeDocument/2006/relationships/hyperlink" Target="https://www.fruehauf.com/portfolio_category/innovations-base-2/" TargetMode="External" /><Relationship Id="rId48" Type="http://schemas.openxmlformats.org/officeDocument/2006/relationships/hyperlink" Target="https://www.fruehauf.com/portfolio_category/innovations-rcp/" TargetMode="External" /><Relationship Id="rId49" Type="http://schemas.openxmlformats.org/officeDocument/2006/relationships/image" Target="media/image12.jpeg" /><Relationship Id="rId5" Type="http://schemas.openxmlformats.org/officeDocument/2006/relationships/image" Target="media/image1.jpeg" /><Relationship Id="rId50" Type="http://schemas.openxmlformats.org/officeDocument/2006/relationships/hyperlink" Target="https://www.fruehauf.com/wp-content/uploads/2017/02/5-innovations-RCP-Fruehauf.jpg" TargetMode="External" /><Relationship Id="rId51" Type="http://schemas.openxmlformats.org/officeDocument/2006/relationships/hyperlink" Target="https://www.fruehauf.com/portfolio-items/rcp-5/" TargetMode="External" /><Relationship Id="rId52" Type="http://schemas.openxmlformats.org/officeDocument/2006/relationships/image" Target="media/image13.jpeg" /><Relationship Id="rId53" Type="http://schemas.openxmlformats.org/officeDocument/2006/relationships/hyperlink" Target="https://www.fruehauf.com/wp-content/uploads/2017/02/4-innovations-RCP-Fruehauf.jpg" TargetMode="External" /><Relationship Id="rId54" Type="http://schemas.openxmlformats.org/officeDocument/2006/relationships/hyperlink" Target="https://www.fruehauf.com/portfolio-items/rcp-4/" TargetMode="External" /><Relationship Id="rId55" Type="http://schemas.openxmlformats.org/officeDocument/2006/relationships/image" Target="media/image14.jpeg" /><Relationship Id="rId56" Type="http://schemas.openxmlformats.org/officeDocument/2006/relationships/hyperlink" Target="https://www.fruehauf.com/wp-content/uploads/2017/02/3-innovations-RCP-Fruehauf.jpg" TargetMode="External" /><Relationship Id="rId57" Type="http://schemas.openxmlformats.org/officeDocument/2006/relationships/hyperlink" Target="https://www.fruehauf.com/portfolio-items/rcp-3/" TargetMode="External" /><Relationship Id="rId58" Type="http://schemas.openxmlformats.org/officeDocument/2006/relationships/image" Target="media/image15.jpeg" /><Relationship Id="rId59" Type="http://schemas.openxmlformats.org/officeDocument/2006/relationships/hyperlink" Target="https://www.fruehauf.com/wp-content/uploads/2017/02/2-innovations-RCP-Fruehauf.jpg" TargetMode="External" /><Relationship Id="rId6" Type="http://schemas.openxmlformats.org/officeDocument/2006/relationships/hyperlink" Target="https://www.fruehauf.com/wp-content/uploads/2020/10/20190829_135922-v2-e1603189859452.jpg" TargetMode="External" /><Relationship Id="rId60" Type="http://schemas.openxmlformats.org/officeDocument/2006/relationships/hyperlink" Target="https://www.fruehauf.com/portfolio-items/rcp-2/" TargetMode="External" /><Relationship Id="rId61" Type="http://schemas.openxmlformats.org/officeDocument/2006/relationships/image" Target="media/image16.jpeg" /><Relationship Id="rId62" Type="http://schemas.openxmlformats.org/officeDocument/2006/relationships/hyperlink" Target="https://www.fruehauf.com/wp-content/uploads/2016/11/2-maxispeed-innovations-safeparking-Fruehauf.jpg" TargetMode="External" /><Relationship Id="rId63" Type="http://schemas.openxmlformats.org/officeDocument/2006/relationships/hyperlink" Target="https://www.fruehauf.com/portfolio-items/safeparking-2/" TargetMode="External" /><Relationship Id="rId64" Type="http://schemas.openxmlformats.org/officeDocument/2006/relationships/hyperlink" Target="https://www.fruehauf.com/portfolio_category/innovations-safeparking/" TargetMode="External" /><Relationship Id="rId65" Type="http://schemas.openxmlformats.org/officeDocument/2006/relationships/image" Target="media/image17.jpeg" /><Relationship Id="rId66" Type="http://schemas.openxmlformats.org/officeDocument/2006/relationships/hyperlink" Target="https://www.fruehauf.com/wp-content/uploads/2017/02/4-innovations-safeparking-Fruehauf.jpg" TargetMode="External" /><Relationship Id="rId67" Type="http://schemas.openxmlformats.org/officeDocument/2006/relationships/hyperlink" Target="https://www.fruehauf.com/portfolio-items/safe-parking-2/" TargetMode="External" /><Relationship Id="rId68" Type="http://schemas.openxmlformats.org/officeDocument/2006/relationships/image" Target="media/image18.jpeg" /><Relationship Id="rId69" Type="http://schemas.openxmlformats.org/officeDocument/2006/relationships/hyperlink" Target="https://www.fruehauf.com/wp-content/uploads/2017/02/3-innovations-safeparking-Fruehauf.jpg" TargetMode="External" /><Relationship Id="rId7" Type="http://schemas.openxmlformats.org/officeDocument/2006/relationships/hyperlink" Target="https://www.fruehauf.com/portfolio-items/falcon-4/" TargetMode="External" /><Relationship Id="rId70" Type="http://schemas.openxmlformats.org/officeDocument/2006/relationships/hyperlink" Target="https://www.fruehauf.com/portfolio-items/safe-parking/" TargetMode="External" /><Relationship Id="rId71" Type="http://schemas.openxmlformats.org/officeDocument/2006/relationships/image" Target="media/image19.jpeg" /><Relationship Id="rId72" Type="http://schemas.openxmlformats.org/officeDocument/2006/relationships/hyperlink" Target="https://www.fruehauf.com/wp-content/uploads/2016/11/3-maxispeed-innovations-M-B-inside-Fruehauf.jpg" TargetMode="External" /><Relationship Id="rId73" Type="http://schemas.openxmlformats.org/officeDocument/2006/relationships/hyperlink" Target="https://www.fruehauf.com/portfolio-items/monte-et-baisse-inside-2/" TargetMode="External" /><Relationship Id="rId74" Type="http://schemas.openxmlformats.org/officeDocument/2006/relationships/hyperlink" Target="https://www.fruehauf.com/portfolio_category/expressliner-innovations/" TargetMode="External" /><Relationship Id="rId75" Type="http://schemas.openxmlformats.org/officeDocument/2006/relationships/hyperlink" Target="https://www.fruehauf.com/portfolio_category/innovations-mb-inside/" TargetMode="External" /><Relationship Id="rId76" Type="http://schemas.openxmlformats.org/officeDocument/2006/relationships/image" Target="media/image20.jpeg" /><Relationship Id="rId77" Type="http://schemas.openxmlformats.org/officeDocument/2006/relationships/hyperlink" Target="https://www.fruehauf.com/wp-content/uploads/2017/02/4-innovations-M-B-inside-Fruehauf.jpg" TargetMode="External" /><Relationship Id="rId78" Type="http://schemas.openxmlformats.org/officeDocument/2006/relationships/hyperlink" Target="https://www.fruehauf.com/portfolio-items/commande-interieure-sur-montant-arriere/" TargetMode="External" /><Relationship Id="rId79" Type="http://schemas.openxmlformats.org/officeDocument/2006/relationships/image" Target="media/image21.jpeg" /><Relationship Id="rId8" Type="http://schemas.openxmlformats.org/officeDocument/2006/relationships/hyperlink" Target="https://www.fruehauf.com/portfolio_category/falcon-v2/" TargetMode="External" /><Relationship Id="rId80" Type="http://schemas.openxmlformats.org/officeDocument/2006/relationships/hyperlink" Target="https://www.fruehauf.com/wp-content/uploads/2018/04/City-urban-essieu-directeur-4.jpg" TargetMode="External" /><Relationship Id="rId81" Type="http://schemas.openxmlformats.org/officeDocument/2006/relationships/hyperlink" Target="https://www.fruehauf.com/portfolio-items/graissage-centralise-automatique-4/" TargetMode="External" /><Relationship Id="rId82" Type="http://schemas.openxmlformats.org/officeDocument/2006/relationships/hyperlink" Target="https://www.fruehauf.com/portfolio_category/innovations-graissage-centralise/" TargetMode="External" /><Relationship Id="rId83" Type="http://schemas.openxmlformats.org/officeDocument/2006/relationships/image" Target="media/image22.jpeg" /><Relationship Id="rId84" Type="http://schemas.openxmlformats.org/officeDocument/2006/relationships/hyperlink" Target="https://www.fruehauf.com/wp-content/uploads/2017/02/4-city-graissage-centralise-fruehauf.jpg" TargetMode="External" /><Relationship Id="rId85" Type="http://schemas.openxmlformats.org/officeDocument/2006/relationships/hyperlink" Target="https://www.fruehauf.com/portfolio-items/4-graisseurs-sur-plaque-dattelage/" TargetMode="External" /><Relationship Id="rId86" Type="http://schemas.openxmlformats.org/officeDocument/2006/relationships/image" Target="media/image23.jpeg" /><Relationship Id="rId87" Type="http://schemas.openxmlformats.org/officeDocument/2006/relationships/hyperlink" Target="https://www.fruehauf.com/wp-content/uploads/2017/02/3-city-graissage-centralise-fruehauf.jpg" TargetMode="External" /><Relationship Id="rId88" Type="http://schemas.openxmlformats.org/officeDocument/2006/relationships/hyperlink" Target="https://www.fruehauf.com/portfolio-items/graisseurs-arriere-au-nombre-de-8/" TargetMode="External" /><Relationship Id="rId89" Type="http://schemas.openxmlformats.org/officeDocument/2006/relationships/image" Target="media/image24.jpeg" /><Relationship Id="rId9" Type="http://schemas.openxmlformats.org/officeDocument/2006/relationships/image" Target="media/image2.jpeg" /><Relationship Id="rId90" Type="http://schemas.openxmlformats.org/officeDocument/2006/relationships/hyperlink" Target="https://www.fruehauf.com/wp-content/uploads/2017/02/1-city-essieu-directeur-fruehauf.jpg" TargetMode="External" /><Relationship Id="rId91" Type="http://schemas.openxmlformats.org/officeDocument/2006/relationships/hyperlink" Target="https://www.fruehauf.com/portfolio-items/essieu-arriere-directeur-sur-bati-renforce-pivotant/" TargetMode="External" /><Relationship Id="rId92" Type="http://schemas.openxmlformats.org/officeDocument/2006/relationships/hyperlink" Target="https://www.fruehauf.com/portfolio_category/city-urban-essieu-directeur/" TargetMode="External" /><Relationship Id="rId93" Type="http://schemas.openxmlformats.org/officeDocument/2006/relationships/hyperlink" Target="https://www.fruehauf.com/portfolio_category/city-essieu-directeur/" TargetMode="External" /><Relationship Id="rId94" Type="http://schemas.openxmlformats.org/officeDocument/2006/relationships/image" Target="media/image25.jpeg" /><Relationship Id="rId95" Type="http://schemas.openxmlformats.org/officeDocument/2006/relationships/hyperlink" Target="https://www.fruehauf.com/wp-content/uploads/2017/02/7-innovations-APCS-Fruehauf.jpg" TargetMode="External" /><Relationship Id="rId96" Type="http://schemas.openxmlformats.org/officeDocument/2006/relationships/hyperlink" Target="https://www.fruehauf.com/portfolio-items/apcs-5/" TargetMode="External" /><Relationship Id="rId97" Type="http://schemas.openxmlformats.org/officeDocument/2006/relationships/hyperlink" Target="https://www.fruehauf.com/portfolio_category/innovations-apcs/" TargetMode="External" /><Relationship Id="rId98" Type="http://schemas.openxmlformats.org/officeDocument/2006/relationships/image" Target="media/image26.jpeg" /><Relationship Id="rId99" Type="http://schemas.openxmlformats.org/officeDocument/2006/relationships/hyperlink" Target="https://www.fruehauf.com/wp-content/uploads/2017/02/6-innovations-APCS-Fruehauf.jp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Innovations</dc:title>
  <cp:revision>0</cp:revision>
</cp:coreProperties>
</file>