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lance sa nouvelle remorque MAXISPEED DISTRICT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2022-02-04 14:36:45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 xml:space="preserve">Actualités </w:t>
            </w:r>
          </w:p>
        </w:tc>
      </w:tr>
    </w:tbl>
    <w:p>
      <w:pPr>
        <w:spacing w:before="240" w:after="240"/>
      </w:pPr>
      <w:r>
        <w:rPr>
          <w:i/>
          <w:iCs/>
        </w:rPr>
        <w:t xml:space="preserve">Le 1er février 2022 </w:t>
      </w:r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  <w:color w:val="auto"/>
        </w:rPr>
        <w:t>FRUEHAUF lance sa nouvelle remorque DISTRICT</w:t>
      </w:r>
    </w:p>
    <w:p>
      <w:pPr>
        <w:spacing w:before="240" w:after="240"/>
      </w:pPr>
      <w:r>
        <w:t>Le DISTRICT est un nouveau modèle de la famille MAXISPEED venant compléter la gamme des véhicules équipé d’essieux directeurs, en format XL.</w:t>
      </w:r>
    </w:p>
    <w:p>
      <w:pPr>
        <w:spacing w:before="240" w:after="240"/>
      </w:pPr>
      <w:r>
        <w:t>Equipé de son système directionnel Tridec, il offre un comportement optimal dans les manoeuvres et répond avec agilité à tous les déplacements en milieu urbain, et à l’exigence de confort des utilisateurs en agglomération. Son châssis robuste et galvanisé lui assure une tenue remarquable dans le temps.</w:t>
      </w:r>
    </w:p>
    <w:p>
      <w:pPr>
        <w:spacing w:before="240" w:after="240"/>
      </w:pPr>
      <w:r>
        <w:t>Spécialement adapté pour accueillir des chariots embarqués, le DISTRICT affirme sa polyvalence à tous les usages.</w:t>
      </w:r>
    </w:p>
    <w:p>
      <w:pPr>
        <w:spacing w:before="240" w:after="240"/>
      </w:pPr>
      <w:r>
        <w:t>Afin d’optimiser l’utilisation et le temps d’immobilisation chez le client, le véhicule DISTRICT peut se décliner avec la carrosserie QUICK SLIDE.</w:t>
      </w:r>
    </w:p>
    <w:p>
      <w:pPr>
        <w:spacing w:before="240" w:after="240"/>
      </w:pPr>
      <w:r>
        <w:t>Le DISTRICT sera décliné bientôt aussi dans la famille des EXPRESSLINER en fourgon.</w:t>
      </w:r>
    </w:p>
    <w:p>
      <w:pPr>
        <w:spacing w:before="240" w:after="240"/>
      </w:pPr>
      <w:r>
        <w:t>Pour en savoir plus, retrouvez l'intégralité du Communiqué de Presse :</w:t>
      </w:r>
    </w:p>
    <w:p>
      <w:pPr>
        <w:jc w:val="center"/>
      </w:pPr>
      <w:hyperlink r:id="rId4" w:tgtFrame="_blank" w:history="1">
        <w:r>
          <w:rPr>
            <w:rStyle w:val="fusion-button-text"/>
            <w:color w:val="0000EE"/>
            <w:u w:val="single" w:color="0000EE"/>
          </w:rPr>
          <w:t>Communiqué de Presse - DISTRICT</w:t>
        </w:r>
      </w:hyperlink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fusion-button-text">
    <w:name w:val="fusion-button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wp-content/uploads/2022/02/communique-de-presse-District.pd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lance sa nouvelle remorque MAXISPEED DISTRICT</dc:title>
  <cp:revision>0</cp:revision>
</cp:coreProperties>
</file>