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xml version="1.0" encoding="utf-8" standalone="yes"?><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 Generated by Aspose.Words for Cloud for .NET 23.12.0 -->
  <w:body>
    <w:p>
      <w:pPr>
        <w:pStyle w:val="Heading1"/>
        <w:keepNext w:val="0"/>
        <w:keepLines w:val="0"/>
        <w:spacing w:before="0" w:after="299"/>
        <w:rPr>
          <w:b/>
          <w:bCs/>
          <w:sz w:val="36"/>
          <w:szCs w:val="36"/>
        </w:rPr>
      </w:pPr>
      <w:r>
        <w:rPr>
          <w:rFonts w:ascii="Times New Roman" w:eastAsia="Times New Roman" w:hAnsi="Times New Roman" w:cs="Times New Roman"/>
          <w:i w:val="0"/>
          <w:color w:val="auto"/>
          <w:sz w:val="36"/>
          <w:szCs w:val="36"/>
        </w:rPr>
        <w:t>Container chassis and swap bodies</w:t>
      </w:r>
    </w:p>
    <w:tbl>
      <w:tblPr>
        <w:tblW w:w="5000" w:type="pct"/>
        <w:tblCellSpacing w:w="15" w:type="dxa"/>
        <w:tblCellMar>
          <w:top w:w="15" w:type="dxa"/>
          <w:left w:w="15" w:type="dxa"/>
          <w:bottom w:w="15" w:type="dxa"/>
          <w:right w:w="15" w:type="dxa"/>
        </w:tblCellMar>
      </w:tblPr>
      <w:tblGrid>
        <w:gridCol w:w="3074"/>
        <w:gridCol w:w="6241"/>
      </w:tblGrid>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Author</w:t>
            </w:r>
          </w:p>
        </w:tc>
        <w:tc>
          <w:tcPr>
            <w:tcMar>
              <w:top w:w="15" w:type="dxa"/>
              <w:left w:w="15" w:type="dxa"/>
              <w:bottom w:w="15" w:type="dxa"/>
              <w:right w:w="15" w:type="dxa"/>
            </w:tcMar>
            <w:vAlign w:val="center"/>
            <w:hideMark/>
          </w:tcPr>
          <w:p>
            <w:r>
              <w:t>Guillaume Calviac</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Date</w:t>
            </w:r>
          </w:p>
        </w:tc>
        <w:tc>
          <w:tcPr>
            <w:tcMar>
              <w:top w:w="15" w:type="dxa"/>
              <w:left w:w="15" w:type="dxa"/>
              <w:bottom w:w="15" w:type="dxa"/>
              <w:right w:w="15" w:type="dxa"/>
            </w:tcMar>
            <w:vAlign w:val="center"/>
            <w:hideMark/>
          </w:tcPr>
          <w:p>
            <w:r>
              <w:t>2021-01-29 14:49:22</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Categories</w:t>
            </w:r>
          </w:p>
        </w:tc>
        <w:tc>
          <w:tcPr>
            <w:tcMar>
              <w:top w:w="15" w:type="dxa"/>
              <w:left w:w="15" w:type="dxa"/>
              <w:bottom w:w="15" w:type="dxa"/>
              <w:right w:w="15" w:type="dxa"/>
            </w:tcMar>
            <w:vAlign w:val="center"/>
            <w:hideMark/>
          </w:tcPr>
          <w:p/>
        </w:tc>
      </w:tr>
    </w:tbl>
    <w:p>
      <w:pPr>
        <w:pStyle w:val="Heading1"/>
        <w:keepNext w:val="0"/>
        <w:keepLines w:val="0"/>
        <w:spacing w:before="299" w:after="299"/>
        <w:rPr>
          <w:b/>
          <w:bCs/>
          <w:sz w:val="36"/>
          <w:szCs w:val="36"/>
        </w:rPr>
      </w:pPr>
      <w:r>
        <w:rPr>
          <w:rFonts w:ascii="Times New Roman" w:eastAsia="Times New Roman" w:hAnsi="Times New Roman" w:cs="Times New Roman"/>
          <w:i w:val="0"/>
          <w:color w:val="auto"/>
          <w:sz w:val="36"/>
          <w:szCs w:val="36"/>
        </w:rPr>
        <w:t>CONTAINER CHASSIS AND SWAP BODIES</w:t>
      </w:r>
    </w:p>
    <w:p>
      <w:pPr>
        <w:pStyle w:val="rs-p-wp-fix"/>
        <w:spacing w:before="240" w:after="240"/>
      </w:pPr>
      <w:r>
        <w:rPr>
          <w:rFonts w:ascii="Arial" w:eastAsia="Arial" w:hAnsi="Arial" w:cs="Arial"/>
          <w:vanish/>
          <w:shd w:val="clear" w:color="auto" w:fill="FFFFFF"/>
        </w:rPr>
        <w:t xml:space="preserve">FROM STANDARD DEDICATED TO SUPER VERSATILE </w:t>
      </w:r>
      <w:r>
        <w:rPr>
          <w:rFonts w:ascii="Arial" w:eastAsia="Arial" w:hAnsi="Arial" w:cs="Arial"/>
          <w:vanish/>
          <w:shd w:val="clear" w:color="auto" w:fill="FFFFFF"/>
        </w:rPr>
        <w:t xml:space="preserve">FROM STANDARD DEDICATED TO SUPER VERSATILE </w:t>
      </w:r>
      <w:r>
        <w:rPr>
          <w:rFonts w:ascii="Arial" w:eastAsia="Arial" w:hAnsi="Arial" w:cs="Arial"/>
          <w:vanish/>
          <w:shd w:val="clear" w:color="auto" w:fill="FFFFFF"/>
        </w:rPr>
        <w:t xml:space="preserve">FROM STANDARD DEDICATED TO SUPER VERSATILE </w:t>
      </w:r>
      <w:r>
        <w:rPr>
          <w:rFonts w:ascii="Arial" w:eastAsia="Arial" w:hAnsi="Arial" w:cs="Arial"/>
          <w:vanish/>
          <w:shd w:val="clear" w:color="auto" w:fill="FFFFFF"/>
        </w:rPr>
        <w:t xml:space="preserve">FROM STANDARD DEDICATED TO SUPER VERSATILE </w:t>
      </w:r>
      <w:r>
        <w:rPr>
          <w:rFonts w:ascii="Arial" w:eastAsia="Arial" w:hAnsi="Arial" w:cs="Arial"/>
          <w:vanish/>
          <w:shd w:val="clear" w:color="auto" w:fill="FFFFFF"/>
        </w:rPr>
        <w:t xml:space="preserve">FROM STANDARD DEDICATED TO SUPER VERSATILE </w:t>
      </w:r>
    </w:p>
    <w:p>
      <w:pPr>
        <w:pStyle w:val="Heading2"/>
        <w:keepNext w:val="0"/>
        <w:keepLines w:val="0"/>
        <w:spacing w:before="299" w:after="299"/>
        <w:rPr>
          <w:b/>
          <w:bCs/>
          <w:sz w:val="36"/>
          <w:szCs w:val="36"/>
        </w:rPr>
      </w:pPr>
      <w:r>
        <w:rPr>
          <w:rFonts w:ascii="Times New Roman" w:eastAsia="Times New Roman" w:hAnsi="Times New Roman" w:cs="Times New Roman"/>
          <w:i w:val="0"/>
          <w:color w:val="auto"/>
        </w:rPr>
        <w:t xml:space="preserve">The </w:t>
      </w:r>
      <w:r>
        <w:rPr>
          <w:rFonts w:ascii="Times New Roman" w:eastAsia="Times New Roman" w:hAnsi="Times New Roman" w:cs="Times New Roman"/>
          <w:i/>
          <w:iCs/>
          <w:color w:val="auto"/>
        </w:rPr>
        <w:t xml:space="preserve">MultiLiner </w:t>
      </w:r>
      <w:r>
        <w:rPr>
          <w:rFonts w:ascii="Times New Roman" w:eastAsia="Times New Roman" w:hAnsi="Times New Roman" w:cs="Times New Roman"/>
          <w:i w:val="0"/>
          <w:color w:val="auto"/>
        </w:rPr>
        <w:t>range</w:t>
      </w:r>
      <w:r>
        <w:rPr>
          <w:rFonts w:ascii="Times New Roman" w:eastAsia="Times New Roman" w:hAnsi="Times New Roman" w:cs="Times New Roman"/>
          <w:i/>
          <w:iCs/>
          <w:color w:val="auto"/>
        </w:rPr>
        <w:t xml:space="preserve"> </w:t>
      </w:r>
    </w:p>
    <w:p>
      <w:pPr>
        <w:spacing w:before="240" w:after="240"/>
      </w:pPr>
      <w:r>
        <w:t xml:space="preserve">Versatile vehicles for transporting all different container models or rail-road swap bodies on vehicles dedicated to a specific use. The </w:t>
      </w:r>
      <w:r>
        <w:rPr>
          <w:i/>
          <w:iCs/>
        </w:rPr>
        <w:t>Fruehauf MultiLiner</w:t>
      </w:r>
      <w:r>
        <w:t xml:space="preserve"> range meets all the needs of container and swap body transport.</w:t>
      </w:r>
    </w:p>
    <w:p>
      <w:pPr>
        <w:spacing w:before="240" w:after="240"/>
      </w:pPr>
      <w:r>
        <w:t>Each vehicle meets the requirements of intensive, continuous-flow transport: ease of use, quick implementation, optimised operating time.</w:t>
      </w:r>
    </w:p>
    <w:p>
      <w:pPr>
        <w:pStyle w:val="Heading3"/>
        <w:keepNext w:val="0"/>
        <w:keepLines w:val="0"/>
        <w:spacing w:before="281" w:after="281"/>
        <w:rPr>
          <w:b/>
          <w:bCs/>
          <w:sz w:val="28"/>
          <w:szCs w:val="28"/>
        </w:rPr>
      </w:pPr>
      <w:r>
        <w:rPr>
          <w:rFonts w:ascii="Times New Roman" w:eastAsia="Times New Roman" w:hAnsi="Times New Roman" w:cs="Times New Roman"/>
          <w:i w:val="0"/>
          <w:color w:val="auto"/>
        </w:rPr>
        <w:t>Sturdiness</w:t>
      </w:r>
    </w:p>
    <w:p>
      <w:pPr>
        <w:spacing w:before="240" w:after="240"/>
      </w:pPr>
      <w:r>
        <w:rPr>
          <w:i/>
          <w:iCs/>
        </w:rPr>
        <w:t>Fruehauf</w:t>
      </w:r>
      <w:r>
        <w:t xml:space="preserve"> has always designed and manufactured equipment that is recognised by the market for its sturdiness. Thanks to their reinforced, mechanically welded chassis, our container chassis are perfect for intensive, harsh applications.</w:t>
      </w:r>
    </w:p>
    <w:p>
      <w:pPr>
        <w:pStyle w:val="Heading3"/>
        <w:keepNext w:val="0"/>
        <w:keepLines w:val="0"/>
        <w:spacing w:before="281" w:after="281"/>
        <w:rPr>
          <w:b/>
          <w:bCs/>
          <w:sz w:val="28"/>
          <w:szCs w:val="28"/>
        </w:rPr>
      </w:pPr>
      <w:r>
        <w:rPr>
          <w:rFonts w:ascii="Times New Roman" w:eastAsia="Times New Roman" w:hAnsi="Times New Roman" w:cs="Times New Roman"/>
          <w:i w:val="0"/>
          <w:color w:val="auto"/>
        </w:rPr>
        <w:t>Safety</w:t>
      </w:r>
    </w:p>
    <w:p>
      <w:pPr>
        <w:spacing w:before="240" w:after="240"/>
      </w:pPr>
      <w:r>
        <w:t>Our vehicles are designed for maximum safety:</w:t>
      </w:r>
    </w:p>
    <w:p>
      <w:pPr>
        <w:numPr>
          <w:ilvl w:val="0"/>
          <w:numId w:val="1"/>
        </w:numPr>
        <w:spacing w:before="240"/>
        <w:ind w:left="720" w:hanging="210"/>
        <w:jc w:val="left"/>
      </w:pPr>
      <w:r>
        <w:t>Safe road behaviour with integrated, latest-generation undercarriage and electronic driver assistance systems improving the vehicle's passive and active safety</w:t>
      </w:r>
    </w:p>
    <w:p>
      <w:pPr>
        <w:numPr>
          <w:ilvl w:val="0"/>
          <w:numId w:val="1"/>
        </w:numPr>
        <w:spacing w:after="240"/>
        <w:ind w:left="720" w:hanging="210"/>
        <w:jc w:val="left"/>
      </w:pPr>
      <w:r>
        <w:t>User safety through perfectly adapted ergonomic forms, parts and equipment</w:t>
      </w:r>
    </w:p>
    <w:p>
      <w:hyperlink w:anchor="polyvalence" w:tgtFrame="_self" w:tooltip="produits courant du bâtiment" w:history="1">
        <w:r>
          <w:rPr>
            <w:rStyle w:val="fusion-button-text"/>
            <w:color w:val="0000EE"/>
            <w:u w:val="single" w:color="0000EE"/>
          </w:rPr>
          <w:t>The multi purpose</w:t>
        </w:r>
      </w:hyperlink>
    </w:p>
    <w:p>
      <w:hyperlink w:anchor="standards" w:tgtFrame="_self" w:tooltip="Approvisionnement Matériaux abrasif" w:history="1">
        <w:r>
          <w:rPr>
            <w:rStyle w:val="fusion-button-text"/>
            <w:color w:val="0000EE"/>
            <w:u w:val="single" w:color="0000EE"/>
          </w:rPr>
          <w:t>The standards</w:t>
        </w:r>
      </w:hyperlink>
    </w:p>
    <w:p>
      <w:hyperlink w:anchor="specialise" w:tgtFrame="_self" w:tooltip="Enrobés Terrassement" w:history="1">
        <w:r>
          <w:rPr>
            <w:rStyle w:val="fusion-button-text"/>
            <w:color w:val="0000EE"/>
            <w:u w:val="single" w:color="0000EE"/>
          </w:rPr>
          <w:t>The dedicated</w:t>
        </w:r>
      </w:hyperlink>
    </w:p>
    <w:p>
      <w:pPr>
        <w:jc w:val="center"/>
      </w:pPr>
      <w:hyperlink w:anchor="camo" w:tgtFrame="_self" w:tooltip="Enrobés Terrassement" w:history="1">
        <w:r>
          <w:rPr>
            <w:rStyle w:val="fusion-button-text"/>
            <w:color w:val="0000EE"/>
            <w:u w:val="single" w:color="0000EE"/>
          </w:rPr>
          <w:t>The swap bodies</w:t>
        </w:r>
      </w:hyperlink>
    </w:p>
    <w:bookmarkStart w:id="0" w:name="polyvalence"/>
    <w:p>
      <w:pPr>
        <w:pStyle w:val="Heading2"/>
        <w:keepNext w:val="0"/>
        <w:keepLines w:val="0"/>
        <w:spacing w:before="299" w:after="299"/>
        <w:rPr>
          <w:b/>
          <w:bCs/>
          <w:sz w:val="36"/>
          <w:szCs w:val="36"/>
        </w:rPr>
      </w:pPr>
      <w:r>
        <w:rPr>
          <w:rFonts w:ascii="Times New Roman" w:eastAsia="Times New Roman" w:hAnsi="Times New Roman" w:cs="Times New Roman"/>
          <w:i w:val="0"/>
          <w:color w:val="auto"/>
        </w:rPr>
        <w:t>The Multiple Purpose</w:t>
      </w:r>
    </w:p>
    <w:bookmarkEnd w:id="0"/>
    <w:p>
      <w:pPr>
        <w:spacing w:before="240" w:after="240"/>
      </w:pPr>
      <w:r>
        <w:t xml:space="preserve">With its versatile vehicles, </w:t>
      </w:r>
      <w:r>
        <w:rPr>
          <w:i/>
          <w:iCs/>
        </w:rPr>
        <w:t>Fruehauf</w:t>
      </w:r>
      <w:r>
        <w:t xml:space="preserve"> meets the need to handle numerous container or swap body models with a single chassis in order to optimise operating time. Their ease of use guarantees quick implementation for increased productivity.</w:t>
      </w:r>
    </w:p>
    <w:p>
      <w:pPr>
        <w:pStyle w:val="Heading3"/>
        <w:keepNext w:val="0"/>
        <w:keepLines w:val="0"/>
        <w:spacing w:before="300" w:after="281"/>
        <w:rPr>
          <w:b/>
          <w:bCs/>
          <w:sz w:val="28"/>
          <w:szCs w:val="28"/>
        </w:rPr>
      </w:pPr>
      <w:r>
        <w:rPr>
          <w:rFonts w:ascii="Times New Roman" w:eastAsia="Times New Roman" w:hAnsi="Times New Roman" w:cs="Times New Roman"/>
          <w:i w:val="0"/>
          <w:color w:val="auto"/>
        </w:rPr>
        <w:t>MultiFlex</w:t>
      </w:r>
    </w:p>
    <w:p>
      <w:pPr>
        <w:pStyle w:val="Heading4"/>
        <w:keepNext w:val="0"/>
        <w:keepLines w:val="0"/>
        <w:spacing w:before="319" w:after="319"/>
        <w:rPr>
          <w:b/>
          <w:bCs/>
        </w:rPr>
      </w:pPr>
      <w:r>
        <w:rPr>
          <w:rFonts w:ascii="Times New Roman" w:eastAsia="Times New Roman" w:hAnsi="Times New Roman" w:cs="Times New Roman"/>
          <w:i w:val="0"/>
          <w:iCs w:val="0"/>
          <w:color w:val="009EEF"/>
        </w:rPr>
        <w:t>1 x 20' - 30' - 2 x 20'</w:t>
      </w:r>
    </w:p>
    <w:p>
      <w:pPr>
        <w:pStyle w:val="Heading4"/>
        <w:keepNext w:val="0"/>
        <w:keepLines w:val="0"/>
        <w:spacing w:before="319" w:after="319"/>
        <w:rPr>
          <w:b/>
          <w:bCs/>
        </w:rPr>
      </w:pPr>
      <w:r>
        <w:rPr>
          <w:rFonts w:ascii="Times New Roman" w:eastAsia="Times New Roman" w:hAnsi="Times New Roman" w:cs="Times New Roman"/>
          <w:i w:val="0"/>
          <w:iCs w:val="0"/>
          <w:color w:val="009EEF"/>
        </w:rPr>
        <w:t>40' - 45' High Cube</w:t>
      </w:r>
    </w:p>
    <w:p>
      <w:pPr>
        <w:spacing w:before="240" w:after="240"/>
      </w:pPr>
      <w:r>
        <w:t>This super versatile model can take all models of container thanks to its wheelbase and overhang extensions and its front gooseneck.</w:t>
      </w:r>
    </w:p>
    <w:p>
      <w:pPr>
        <w:spacing w:before="240" w:after="240"/>
      </w:pPr>
      <w:r>
        <w:t>Each of the transport configurations optimises the loads on axles in a reduced overall size.</w:t>
      </w:r>
    </w:p>
    <w:p>
      <w:pPr>
        <w:numPr>
          <w:ilvl w:val="0"/>
          <w:numId w:val="2"/>
        </w:numPr>
        <w:spacing w:before="240"/>
        <w:ind w:left="720" w:hanging="210"/>
        <w:jc w:val="left"/>
      </w:pPr>
      <w:r>
        <w:rPr>
          <w:b/>
          <w:bCs/>
        </w:rPr>
        <w:t>Sturdiness</w:t>
      </w:r>
    </w:p>
    <w:p>
      <w:pPr>
        <w:numPr>
          <w:ilvl w:val="0"/>
          <w:numId w:val="2"/>
        </w:numPr>
        <w:ind w:left="720" w:hanging="210"/>
        <w:jc w:val="left"/>
      </w:pPr>
      <w:r>
        <w:rPr>
          <w:b/>
          <w:bCs/>
        </w:rPr>
        <w:t>Reliability</w:t>
      </w:r>
    </w:p>
    <w:p>
      <w:pPr>
        <w:numPr>
          <w:ilvl w:val="0"/>
          <w:numId w:val="2"/>
        </w:numPr>
        <w:spacing w:after="240"/>
        <w:ind w:left="720" w:hanging="210"/>
        <w:jc w:val="left"/>
      </w:pPr>
      <w:r>
        <w:rPr>
          <w:b/>
          <w:bCs/>
        </w:rPr>
        <w:t>Adaptability</w:t>
      </w:r>
    </w:p>
    <w:p>
      <w:r>
        <w:rPr>
          <w:rStyle w:val="entry-titlerich-snippet-hidden"/>
        </w:rPr>
        <w:t>Reinforced front lip</w:t>
      </w:r>
      <w:hyperlink r:id="rId4" w:tooltip="Posts by Guillaume Calviac" w:history="1">
        <w:r>
          <w:rPr>
            <w:rStyle w:val="fn"/>
            <w:color w:val="0000EE"/>
            <w:u w:val="single" w:color="0000EE"/>
          </w:rPr>
          <w:t>Guillaume Calviac</w:t>
        </w:r>
      </w:hyperlink>
      <w:r>
        <w:rPr>
          <w:rStyle w:val="updatedrich-snippet-hidden"/>
        </w:rPr>
        <w:t>2021-01-14T16:29:34+01:00</w:t>
      </w:r>
    </w:p>
    <w:p>
      <w:r>
        <w:rPr>
          <w:strike w:val="0"/>
          <w:u w:val="none"/>
        </w:rPr>
        <w:drawing>
          <wp:inline>
            <wp:extent cx="20116800" cy="12003024"/>
            <wp:docPr id="100001" name="" descr="porte-conteneurs-multiflex-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1" name=""/>
                    <pic:cNvPicPr>
                      <a:picLocks noChangeAspect="1"/>
                    </pic:cNvPicPr>
                  </pic:nvPicPr>
                  <pic:blipFill>
                    <a:blip xmlns:r="http://schemas.openxmlformats.org/officeDocument/2006/relationships" r:embed="rId5"/>
                    <a:stretch>
                      <a:fillRect/>
                    </a:stretch>
                  </pic:blipFill>
                  <pic:spPr>
                    <a:xfrm>
                      <a:off x="0" y="0"/>
                      <a:ext cx="20116800" cy="12003024"/>
                    </a:xfrm>
                    <a:prstGeom prst="rect">
                      <a:avLst/>
                    </a:prstGeom>
                  </pic:spPr>
                </pic:pic>
              </a:graphicData>
            </a:graphic>
          </wp:inline>
        </w:drawing>
      </w:r>
    </w:p>
    <w:p>
      <w:hyperlink r:id="rId6" w:history="1">
        <w:r>
          <w:rPr>
            <w:color w:val="0000EE"/>
            <w:u w:val="single" w:color="0000EE"/>
          </w:rPr>
          <w:t xml:space="preserve">Gallery </w:t>
        </w:r>
      </w:hyperlink>
    </w:p>
    <w:p>
      <w:hyperlink r:id="rId7" w:history="1"/>
    </w:p>
    <w:p>
      <w:pPr>
        <w:pStyle w:val="Heading4"/>
        <w:keepNext w:val="0"/>
        <w:keepLines w:val="0"/>
        <w:spacing w:before="319" w:after="319"/>
        <w:rPr>
          <w:b/>
          <w:bCs/>
        </w:rPr>
      </w:pPr>
      <w:hyperlink r:id="rId7" w:tgtFrame="_self" w:history="1">
        <w:r>
          <w:rPr>
            <w:rFonts w:ascii="Times New Roman" w:eastAsia="Times New Roman" w:hAnsi="Times New Roman" w:cs="Times New Roman"/>
            <w:i w:val="0"/>
            <w:iCs w:val="0"/>
            <w:color w:val="0000EE"/>
            <w:u w:val="single" w:color="0000EE"/>
          </w:rPr>
          <w:t>Reinforced front lip</w:t>
        </w:r>
      </w:hyperlink>
    </w:p>
    <w:p>
      <w:hyperlink r:id="rId8" w:history="1">
        <w:r>
          <w:rPr>
            <w:color w:val="0000EE"/>
            <w:u w:val="single" w:color="0000EE"/>
          </w:rPr>
          <w:t>Porte Conteneurs Multiflex EN</w:t>
        </w:r>
      </w:hyperlink>
    </w:p>
    <w:p>
      <w:r>
        <w:rPr>
          <w:rStyle w:val="entry-titlerich-snippet-hidden"/>
        </w:rPr>
        <w:t>Telescopic, double-extending chassis</w:t>
      </w:r>
      <w:hyperlink r:id="rId4" w:tooltip="Posts by Guillaume Calviac" w:history="1">
        <w:r>
          <w:rPr>
            <w:rStyle w:val="fn"/>
            <w:color w:val="0000EE"/>
            <w:u w:val="single" w:color="0000EE"/>
          </w:rPr>
          <w:t>Guillaume Calviac</w:t>
        </w:r>
      </w:hyperlink>
      <w:r>
        <w:rPr>
          <w:rStyle w:val="updatedrich-snippet-hidden"/>
        </w:rPr>
        <w:t>2021-01-14T12:19:40+01:00</w:t>
      </w:r>
    </w:p>
    <w:p>
      <w:r>
        <w:rPr>
          <w:strike w:val="0"/>
          <w:u w:val="none"/>
        </w:rPr>
        <w:drawing>
          <wp:inline>
            <wp:extent cx="20116800" cy="12003024"/>
            <wp:docPr id="100003" name="" descr="porte-conteneurs-multiflex-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3" name=""/>
                    <pic:cNvPicPr>
                      <a:picLocks noChangeAspect="1"/>
                    </pic:cNvPicPr>
                  </pic:nvPicPr>
                  <pic:blipFill>
                    <a:blip xmlns:r="http://schemas.openxmlformats.org/officeDocument/2006/relationships" r:embed="rId9"/>
                    <a:stretch>
                      <a:fillRect/>
                    </a:stretch>
                  </pic:blipFill>
                  <pic:spPr>
                    <a:xfrm>
                      <a:off x="0" y="0"/>
                      <a:ext cx="20116800" cy="12003024"/>
                    </a:xfrm>
                    <a:prstGeom prst="rect">
                      <a:avLst/>
                    </a:prstGeom>
                  </pic:spPr>
                </pic:pic>
              </a:graphicData>
            </a:graphic>
          </wp:inline>
        </w:drawing>
      </w:r>
    </w:p>
    <w:p>
      <w:hyperlink r:id="rId10" w:history="1">
        <w:r>
          <w:rPr>
            <w:color w:val="0000EE"/>
            <w:u w:val="single" w:color="0000EE"/>
          </w:rPr>
          <w:t xml:space="preserve">Gallery </w:t>
        </w:r>
      </w:hyperlink>
    </w:p>
    <w:p>
      <w:hyperlink r:id="rId11" w:history="1"/>
    </w:p>
    <w:p>
      <w:pPr>
        <w:pStyle w:val="Heading4"/>
        <w:keepNext w:val="0"/>
        <w:keepLines w:val="0"/>
        <w:spacing w:before="319" w:after="319"/>
        <w:rPr>
          <w:b/>
          <w:bCs/>
        </w:rPr>
      </w:pPr>
      <w:hyperlink r:id="rId11" w:tgtFrame="_self" w:history="1">
        <w:r>
          <w:rPr>
            <w:rFonts w:ascii="Times New Roman" w:eastAsia="Times New Roman" w:hAnsi="Times New Roman" w:cs="Times New Roman"/>
            <w:i w:val="0"/>
            <w:iCs w:val="0"/>
            <w:color w:val="0000EE"/>
            <w:u w:val="single" w:color="0000EE"/>
          </w:rPr>
          <w:t>Telescopic, double-extending chassis</w:t>
        </w:r>
      </w:hyperlink>
    </w:p>
    <w:p>
      <w:hyperlink r:id="rId8" w:history="1">
        <w:r>
          <w:rPr>
            <w:color w:val="0000EE"/>
            <w:u w:val="single" w:color="0000EE"/>
          </w:rPr>
          <w:t>Porte Conteneurs Multiflex EN</w:t>
        </w:r>
      </w:hyperlink>
    </w:p>
    <w:p>
      <w:r>
        <w:rPr>
          <w:rStyle w:val="entry-titlerich-snippet-hidden"/>
        </w:rPr>
        <w:t>Retractable load transfer chocks</w:t>
      </w:r>
      <w:hyperlink r:id="rId4" w:tooltip="Posts by Guillaume Calviac" w:history="1">
        <w:r>
          <w:rPr>
            <w:rStyle w:val="fn"/>
            <w:color w:val="0000EE"/>
            <w:u w:val="single" w:color="0000EE"/>
          </w:rPr>
          <w:t>Guillaume Calviac</w:t>
        </w:r>
      </w:hyperlink>
      <w:r>
        <w:rPr>
          <w:rStyle w:val="updatedrich-snippet-hidden"/>
        </w:rPr>
        <w:t>2021-01-14T12:16:41+01:00</w:t>
      </w:r>
    </w:p>
    <w:p>
      <w:r>
        <w:rPr>
          <w:strike w:val="0"/>
          <w:u w:val="none"/>
        </w:rPr>
        <w:drawing>
          <wp:inline>
            <wp:extent cx="20116800" cy="12003024"/>
            <wp:docPr id="100005" name="" descr="porte-conteneurs-multiflex-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5" name=""/>
                    <pic:cNvPicPr>
                      <a:picLocks noChangeAspect="1"/>
                    </pic:cNvPicPr>
                  </pic:nvPicPr>
                  <pic:blipFill>
                    <a:blip xmlns:r="http://schemas.openxmlformats.org/officeDocument/2006/relationships" r:embed="rId12"/>
                    <a:stretch>
                      <a:fillRect/>
                    </a:stretch>
                  </pic:blipFill>
                  <pic:spPr>
                    <a:xfrm>
                      <a:off x="0" y="0"/>
                      <a:ext cx="20116800" cy="12003024"/>
                    </a:xfrm>
                    <a:prstGeom prst="rect">
                      <a:avLst/>
                    </a:prstGeom>
                  </pic:spPr>
                </pic:pic>
              </a:graphicData>
            </a:graphic>
          </wp:inline>
        </w:drawing>
      </w:r>
    </w:p>
    <w:p>
      <w:hyperlink r:id="rId13" w:history="1">
        <w:r>
          <w:rPr>
            <w:color w:val="0000EE"/>
            <w:u w:val="single" w:color="0000EE"/>
          </w:rPr>
          <w:t xml:space="preserve">Gallery </w:t>
        </w:r>
      </w:hyperlink>
    </w:p>
    <w:p>
      <w:hyperlink r:id="rId14" w:history="1"/>
    </w:p>
    <w:p>
      <w:pPr>
        <w:pStyle w:val="Heading4"/>
        <w:keepNext w:val="0"/>
        <w:keepLines w:val="0"/>
        <w:spacing w:before="319" w:after="319"/>
        <w:rPr>
          <w:b/>
          <w:bCs/>
        </w:rPr>
      </w:pPr>
      <w:hyperlink r:id="rId14" w:tgtFrame="_self" w:history="1">
        <w:r>
          <w:rPr>
            <w:rFonts w:ascii="Times New Roman" w:eastAsia="Times New Roman" w:hAnsi="Times New Roman" w:cs="Times New Roman"/>
            <w:i w:val="0"/>
            <w:iCs w:val="0"/>
            <w:color w:val="0000EE"/>
            <w:u w:val="single" w:color="0000EE"/>
          </w:rPr>
          <w:t>Retractable load transfer chocks</w:t>
        </w:r>
      </w:hyperlink>
    </w:p>
    <w:p>
      <w:hyperlink r:id="rId8" w:history="1">
        <w:r>
          <w:rPr>
            <w:color w:val="0000EE"/>
            <w:u w:val="single" w:color="0000EE"/>
          </w:rPr>
          <w:t>Porte Conteneurs Multiflex EN</w:t>
        </w:r>
      </w:hyperlink>
    </w:p>
    <w:p>
      <w:r>
        <w:rPr>
          <w:rStyle w:val="entry-titlerich-snippet-hidden"/>
        </w:rPr>
        <w:t>Sliding subframe</w:t>
      </w:r>
      <w:hyperlink r:id="rId4" w:tooltip="Posts by Guillaume Calviac" w:history="1">
        <w:r>
          <w:rPr>
            <w:rStyle w:val="fn"/>
            <w:color w:val="0000EE"/>
            <w:u w:val="single" w:color="0000EE"/>
          </w:rPr>
          <w:t>Guillaume Calviac</w:t>
        </w:r>
      </w:hyperlink>
      <w:r>
        <w:rPr>
          <w:rStyle w:val="updatedrich-snippet-hidden"/>
        </w:rPr>
        <w:t>2021-01-14T12:15:46+01:00</w:t>
      </w:r>
    </w:p>
    <w:p>
      <w:r>
        <w:rPr>
          <w:strike w:val="0"/>
          <w:u w:val="none"/>
        </w:rPr>
        <w:drawing>
          <wp:inline>
            <wp:extent cx="20116800" cy="12003024"/>
            <wp:docPr id="100007" name="" descr="porte-conteneurs-multiflex-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 name=""/>
                    <pic:cNvPicPr>
                      <a:picLocks noChangeAspect="1"/>
                    </pic:cNvPicPr>
                  </pic:nvPicPr>
                  <pic:blipFill>
                    <a:blip xmlns:r="http://schemas.openxmlformats.org/officeDocument/2006/relationships" r:embed="rId15"/>
                    <a:stretch>
                      <a:fillRect/>
                    </a:stretch>
                  </pic:blipFill>
                  <pic:spPr>
                    <a:xfrm>
                      <a:off x="0" y="0"/>
                      <a:ext cx="20116800" cy="12003024"/>
                    </a:xfrm>
                    <a:prstGeom prst="rect">
                      <a:avLst/>
                    </a:prstGeom>
                  </pic:spPr>
                </pic:pic>
              </a:graphicData>
            </a:graphic>
          </wp:inline>
        </w:drawing>
      </w:r>
    </w:p>
    <w:p>
      <w:hyperlink r:id="rId16" w:history="1">
        <w:r>
          <w:rPr>
            <w:color w:val="0000EE"/>
            <w:u w:val="single" w:color="0000EE"/>
          </w:rPr>
          <w:t xml:space="preserve">Gallery </w:t>
        </w:r>
      </w:hyperlink>
    </w:p>
    <w:p>
      <w:hyperlink r:id="rId17" w:history="1"/>
    </w:p>
    <w:p>
      <w:pPr>
        <w:pStyle w:val="Heading4"/>
        <w:keepNext w:val="0"/>
        <w:keepLines w:val="0"/>
        <w:spacing w:before="319" w:after="319"/>
        <w:rPr>
          <w:b/>
          <w:bCs/>
        </w:rPr>
      </w:pPr>
      <w:hyperlink r:id="rId17" w:tgtFrame="_self" w:history="1">
        <w:r>
          <w:rPr>
            <w:rFonts w:ascii="Times New Roman" w:eastAsia="Times New Roman" w:hAnsi="Times New Roman" w:cs="Times New Roman"/>
            <w:i w:val="0"/>
            <w:iCs w:val="0"/>
            <w:color w:val="0000EE"/>
            <w:u w:val="single" w:color="0000EE"/>
          </w:rPr>
          <w:t>Sliding subframe</w:t>
        </w:r>
      </w:hyperlink>
    </w:p>
    <w:p>
      <w:hyperlink r:id="rId8" w:history="1">
        <w:r>
          <w:rPr>
            <w:color w:val="0000EE"/>
            <w:u w:val="single" w:color="0000EE"/>
          </w:rPr>
          <w:t>Porte Conteneurs Multiflex EN</w:t>
        </w:r>
      </w:hyperlink>
    </w:p>
    <w:p>
      <w:r>
        <w:rPr>
          <w:rStyle w:val="entry-titlerich-snippet-hidden"/>
        </w:rPr>
        <w:t>Teflon rollers</w:t>
      </w:r>
      <w:hyperlink r:id="rId4" w:tooltip="Posts by Guillaume Calviac" w:history="1">
        <w:r>
          <w:rPr>
            <w:rStyle w:val="fn"/>
            <w:color w:val="0000EE"/>
            <w:u w:val="single" w:color="0000EE"/>
          </w:rPr>
          <w:t>Guillaume Calviac</w:t>
        </w:r>
      </w:hyperlink>
      <w:r>
        <w:rPr>
          <w:rStyle w:val="updatedrich-snippet-hidden"/>
        </w:rPr>
        <w:t>2021-01-14T12:14:18+01:00</w:t>
      </w:r>
    </w:p>
    <w:p>
      <w:r>
        <w:rPr>
          <w:strike w:val="0"/>
          <w:u w:val="none"/>
        </w:rPr>
        <w:drawing>
          <wp:inline>
            <wp:extent cx="20116800" cy="12003024"/>
            <wp:docPr id="100009" name="" descr="porte-conteneurs-multiflex-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9" name=""/>
                    <pic:cNvPicPr>
                      <a:picLocks noChangeAspect="1"/>
                    </pic:cNvPicPr>
                  </pic:nvPicPr>
                  <pic:blipFill>
                    <a:blip xmlns:r="http://schemas.openxmlformats.org/officeDocument/2006/relationships" r:embed="rId18"/>
                    <a:stretch>
                      <a:fillRect/>
                    </a:stretch>
                  </pic:blipFill>
                  <pic:spPr>
                    <a:xfrm>
                      <a:off x="0" y="0"/>
                      <a:ext cx="20116800" cy="12003024"/>
                    </a:xfrm>
                    <a:prstGeom prst="rect">
                      <a:avLst/>
                    </a:prstGeom>
                  </pic:spPr>
                </pic:pic>
              </a:graphicData>
            </a:graphic>
          </wp:inline>
        </w:drawing>
      </w:r>
    </w:p>
    <w:p>
      <w:hyperlink r:id="rId19" w:history="1">
        <w:r>
          <w:rPr>
            <w:color w:val="0000EE"/>
            <w:u w:val="single" w:color="0000EE"/>
          </w:rPr>
          <w:t xml:space="preserve">Gallery </w:t>
        </w:r>
      </w:hyperlink>
    </w:p>
    <w:p>
      <w:hyperlink r:id="rId20" w:history="1"/>
    </w:p>
    <w:p>
      <w:pPr>
        <w:pStyle w:val="Heading4"/>
        <w:keepNext w:val="0"/>
        <w:keepLines w:val="0"/>
        <w:spacing w:before="319" w:after="319"/>
        <w:rPr>
          <w:b/>
          <w:bCs/>
        </w:rPr>
      </w:pPr>
      <w:hyperlink r:id="rId20" w:tgtFrame="_self" w:history="1">
        <w:r>
          <w:rPr>
            <w:rFonts w:ascii="Times New Roman" w:eastAsia="Times New Roman" w:hAnsi="Times New Roman" w:cs="Times New Roman"/>
            <w:i w:val="0"/>
            <w:iCs w:val="0"/>
            <w:color w:val="0000EE"/>
            <w:u w:val="single" w:color="0000EE"/>
          </w:rPr>
          <w:t>Teflon rollers</w:t>
        </w:r>
      </w:hyperlink>
    </w:p>
    <w:p>
      <w:hyperlink r:id="rId8" w:history="1">
        <w:r>
          <w:rPr>
            <w:color w:val="0000EE"/>
            <w:u w:val="single" w:color="0000EE"/>
          </w:rPr>
          <w:t>Porte Conteneurs Multiflex EN</w:t>
        </w:r>
      </w:hyperlink>
    </w:p>
    <w:p>
      <w:hyperlink r:id="rId21" w:tgtFrame="_self" w:tooltip="Documentation EN" w:history="1">
        <w:r>
          <w:rPr>
            <w:rStyle w:val="fusion-button-text"/>
            <w:color w:val="0000EE"/>
            <w:u w:val="single" w:color="0000EE"/>
          </w:rPr>
          <w:t>Documentation</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Movable carriage</w:t>
      </w:r>
    </w:p>
    <w:p>
      <w:pPr>
        <w:pStyle w:val="Heading2"/>
        <w:keepNext w:val="0"/>
        <w:keepLines w:val="0"/>
        <w:spacing w:before="300" w:after="299"/>
        <w:rPr>
          <w:b/>
          <w:bCs/>
          <w:sz w:val="36"/>
          <w:szCs w:val="36"/>
        </w:rPr>
      </w:pPr>
      <w:r>
        <w:rPr>
          <w:rFonts w:ascii="Times New Roman" w:eastAsia="Times New Roman" w:hAnsi="Times New Roman" w:cs="Times New Roman"/>
          <w:i w:val="0"/>
          <w:color w:val="009EEF"/>
        </w:rPr>
        <w:t>1 x 20' sliding - 2 x 20'</w:t>
      </w:r>
    </w:p>
    <w:p>
      <w:pPr>
        <w:pStyle w:val="Heading2"/>
        <w:keepNext w:val="0"/>
        <w:keepLines w:val="0"/>
        <w:spacing w:before="299" w:after="299"/>
        <w:rPr>
          <w:b/>
          <w:bCs/>
          <w:sz w:val="36"/>
          <w:szCs w:val="36"/>
        </w:rPr>
      </w:pPr>
      <w:r>
        <w:rPr>
          <w:rFonts w:ascii="Times New Roman" w:eastAsia="Times New Roman" w:hAnsi="Times New Roman" w:cs="Times New Roman"/>
          <w:i w:val="0"/>
          <w:color w:val="009EEF"/>
        </w:rPr>
        <w:t>40' - 45' - Flat bottom swap body</w:t>
      </w:r>
    </w:p>
    <w:p>
      <w:pPr>
        <w:spacing w:before="240" w:after="240"/>
      </w:pPr>
      <w:r>
        <w:t>This vehicle is equipped with a hydraulic displacement movable carriage for positioning a 20' container either in position centred for transport, or at the rear for unloading.</w:t>
      </w:r>
    </w:p>
    <w:p>
      <w:pPr>
        <w:spacing w:before="240" w:after="240"/>
      </w:pPr>
      <w:r>
        <w:t>The vehicle can take 40' containers, 45' containers or A1360 swap bodies with a rear under-run device on slide.</w:t>
      </w:r>
    </w:p>
    <w:p>
      <w:pPr>
        <w:numPr>
          <w:ilvl w:val="0"/>
          <w:numId w:val="3"/>
        </w:numPr>
        <w:spacing w:before="240"/>
        <w:ind w:left="720" w:hanging="210"/>
        <w:jc w:val="left"/>
      </w:pPr>
      <w:r>
        <w:rPr>
          <w:b/>
          <w:bCs/>
        </w:rPr>
        <w:t>Simplicity</w:t>
      </w:r>
    </w:p>
    <w:p>
      <w:pPr>
        <w:numPr>
          <w:ilvl w:val="0"/>
          <w:numId w:val="3"/>
        </w:numPr>
        <w:ind w:left="720" w:hanging="210"/>
        <w:jc w:val="left"/>
      </w:pPr>
      <w:r>
        <w:rPr>
          <w:b/>
          <w:bCs/>
        </w:rPr>
        <w:t>Reliability</w:t>
      </w:r>
    </w:p>
    <w:p>
      <w:pPr>
        <w:numPr>
          <w:ilvl w:val="0"/>
          <w:numId w:val="3"/>
        </w:numPr>
        <w:spacing w:after="240"/>
        <w:ind w:left="720" w:hanging="210"/>
        <w:jc w:val="left"/>
      </w:pPr>
      <w:r>
        <w:rPr>
          <w:b/>
          <w:bCs/>
        </w:rPr>
        <w:t>Sturdiness</w:t>
      </w:r>
    </w:p>
    <w:p>
      <w:r>
        <w:rPr>
          <w:rStyle w:val="entry-titlerich-snippet-hidden"/>
        </w:rPr>
        <w:t>Mechanical locking</w:t>
      </w:r>
      <w:hyperlink r:id="rId4" w:tooltip="Posts by Guillaume Calviac" w:history="1">
        <w:r>
          <w:rPr>
            <w:rStyle w:val="fn"/>
            <w:color w:val="0000EE"/>
            <w:u w:val="single" w:color="0000EE"/>
          </w:rPr>
          <w:t>Guillaume Calviac</w:t>
        </w:r>
      </w:hyperlink>
      <w:r>
        <w:rPr>
          <w:rStyle w:val="updatedrich-snippet-hidden"/>
        </w:rPr>
        <w:t>2021-01-14T15:20:41+01:00</w:t>
      </w:r>
    </w:p>
    <w:p>
      <w:r>
        <w:rPr>
          <w:strike w:val="0"/>
          <w:u w:val="none"/>
        </w:rPr>
        <w:drawing>
          <wp:inline>
            <wp:extent cx="20116800" cy="12003024"/>
            <wp:docPr id="100011" name="" descr="porte-conteneurs-chariot-mobile-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1" name=""/>
                    <pic:cNvPicPr>
                      <a:picLocks noChangeAspect="1"/>
                    </pic:cNvPicPr>
                  </pic:nvPicPr>
                  <pic:blipFill>
                    <a:blip xmlns:r="http://schemas.openxmlformats.org/officeDocument/2006/relationships" r:embed="rId22"/>
                    <a:stretch>
                      <a:fillRect/>
                    </a:stretch>
                  </pic:blipFill>
                  <pic:spPr>
                    <a:xfrm>
                      <a:off x="0" y="0"/>
                      <a:ext cx="20116800" cy="12003024"/>
                    </a:xfrm>
                    <a:prstGeom prst="rect">
                      <a:avLst/>
                    </a:prstGeom>
                  </pic:spPr>
                </pic:pic>
              </a:graphicData>
            </a:graphic>
          </wp:inline>
        </w:drawing>
      </w:r>
    </w:p>
    <w:p>
      <w:hyperlink r:id="rId23" w:history="1">
        <w:r>
          <w:rPr>
            <w:color w:val="0000EE"/>
            <w:u w:val="single" w:color="0000EE"/>
          </w:rPr>
          <w:t xml:space="preserve">Gallery </w:t>
        </w:r>
      </w:hyperlink>
    </w:p>
    <w:p>
      <w:hyperlink r:id="rId24" w:history="1"/>
    </w:p>
    <w:p>
      <w:pPr>
        <w:pStyle w:val="Heading4"/>
        <w:keepNext w:val="0"/>
        <w:keepLines w:val="0"/>
        <w:spacing w:before="319" w:after="319"/>
        <w:rPr>
          <w:b/>
          <w:bCs/>
        </w:rPr>
      </w:pPr>
      <w:hyperlink r:id="rId24" w:tgtFrame="_self" w:history="1">
        <w:r>
          <w:rPr>
            <w:rFonts w:ascii="Times New Roman" w:eastAsia="Times New Roman" w:hAnsi="Times New Roman" w:cs="Times New Roman"/>
            <w:i w:val="0"/>
            <w:iCs w:val="0"/>
            <w:color w:val="0000EE"/>
            <w:u w:val="single" w:color="0000EE"/>
          </w:rPr>
          <w:t>Mechanical locking</w:t>
        </w:r>
      </w:hyperlink>
    </w:p>
    <w:p>
      <w:hyperlink r:id="rId25" w:history="1">
        <w:r>
          <w:rPr>
            <w:color w:val="0000EE"/>
            <w:u w:val="single" w:color="0000EE"/>
          </w:rPr>
          <w:t>Porte Conteneurs Chariot Mobile EN</w:t>
        </w:r>
      </w:hyperlink>
    </w:p>
    <w:p>
      <w:r>
        <w:rPr>
          <w:rStyle w:val="entry-titlerich-snippet-hidden"/>
        </w:rPr>
        <w:t>Anti-underrun device on drawer</w:t>
      </w:r>
      <w:hyperlink r:id="rId4" w:tooltip="Posts by Guillaume Calviac" w:history="1">
        <w:r>
          <w:rPr>
            <w:rStyle w:val="fn"/>
            <w:color w:val="0000EE"/>
            <w:u w:val="single" w:color="0000EE"/>
          </w:rPr>
          <w:t>Guillaume Calviac</w:t>
        </w:r>
      </w:hyperlink>
      <w:r>
        <w:rPr>
          <w:rStyle w:val="updatedrich-snippet-hidden"/>
        </w:rPr>
        <w:t>2021-01-14T15:19:39+01:00</w:t>
      </w:r>
    </w:p>
    <w:p>
      <w:r>
        <w:rPr>
          <w:strike w:val="0"/>
          <w:u w:val="none"/>
        </w:rPr>
        <w:drawing>
          <wp:inline>
            <wp:extent cx="20116800" cy="12003024"/>
            <wp:docPr id="100013" name="" descr="porte-conteneurs-chariot-mobile-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3" name=""/>
                    <pic:cNvPicPr>
                      <a:picLocks noChangeAspect="1"/>
                    </pic:cNvPicPr>
                  </pic:nvPicPr>
                  <pic:blipFill>
                    <a:blip xmlns:r="http://schemas.openxmlformats.org/officeDocument/2006/relationships" r:embed="rId26"/>
                    <a:stretch>
                      <a:fillRect/>
                    </a:stretch>
                  </pic:blipFill>
                  <pic:spPr>
                    <a:xfrm>
                      <a:off x="0" y="0"/>
                      <a:ext cx="20116800" cy="12003024"/>
                    </a:xfrm>
                    <a:prstGeom prst="rect">
                      <a:avLst/>
                    </a:prstGeom>
                  </pic:spPr>
                </pic:pic>
              </a:graphicData>
            </a:graphic>
          </wp:inline>
        </w:drawing>
      </w:r>
    </w:p>
    <w:p>
      <w:hyperlink r:id="rId27" w:history="1">
        <w:r>
          <w:rPr>
            <w:color w:val="0000EE"/>
            <w:u w:val="single" w:color="0000EE"/>
          </w:rPr>
          <w:t xml:space="preserve">Gallery </w:t>
        </w:r>
      </w:hyperlink>
    </w:p>
    <w:p>
      <w:hyperlink r:id="rId28" w:history="1"/>
    </w:p>
    <w:p>
      <w:pPr>
        <w:pStyle w:val="Heading4"/>
        <w:keepNext w:val="0"/>
        <w:keepLines w:val="0"/>
        <w:spacing w:before="319" w:after="319"/>
        <w:rPr>
          <w:b/>
          <w:bCs/>
        </w:rPr>
      </w:pPr>
      <w:hyperlink r:id="rId28" w:tgtFrame="_self" w:history="1">
        <w:r>
          <w:rPr>
            <w:rFonts w:ascii="Times New Roman" w:eastAsia="Times New Roman" w:hAnsi="Times New Roman" w:cs="Times New Roman"/>
            <w:i w:val="0"/>
            <w:iCs w:val="0"/>
            <w:color w:val="0000EE"/>
            <w:u w:val="single" w:color="0000EE"/>
          </w:rPr>
          <w:t>Anti-underrun device on drawer</w:t>
        </w:r>
      </w:hyperlink>
    </w:p>
    <w:p>
      <w:hyperlink r:id="rId25" w:history="1">
        <w:r>
          <w:rPr>
            <w:color w:val="0000EE"/>
            <w:u w:val="single" w:color="0000EE"/>
          </w:rPr>
          <w:t>Porte Conteneurs Chariot Mobile EN</w:t>
        </w:r>
      </w:hyperlink>
    </w:p>
    <w:p>
      <w:r>
        <w:rPr>
          <w:rStyle w:val="entry-titlerich-snippet-hidden"/>
        </w:rPr>
        <w:t>Movable carriage for dock unloading</w:t>
      </w:r>
      <w:hyperlink r:id="rId4" w:tooltip="Posts by Guillaume Calviac" w:history="1">
        <w:r>
          <w:rPr>
            <w:rStyle w:val="fn"/>
            <w:color w:val="0000EE"/>
            <w:u w:val="single" w:color="0000EE"/>
          </w:rPr>
          <w:t>Guillaume Calviac</w:t>
        </w:r>
      </w:hyperlink>
      <w:r>
        <w:rPr>
          <w:rStyle w:val="updatedrich-snippet-hidden"/>
        </w:rPr>
        <w:t>2021-01-14T15:13:34+01:00</w:t>
      </w:r>
    </w:p>
    <w:p>
      <w:r>
        <w:rPr>
          <w:strike w:val="0"/>
          <w:u w:val="none"/>
        </w:rPr>
        <w:drawing>
          <wp:inline>
            <wp:extent cx="20116800" cy="12003024"/>
            <wp:docPr id="100015" name="" descr="porte-conteneurs-chariot-mobile-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5" name=""/>
                    <pic:cNvPicPr>
                      <a:picLocks noChangeAspect="1"/>
                    </pic:cNvPicPr>
                  </pic:nvPicPr>
                  <pic:blipFill>
                    <a:blip xmlns:r="http://schemas.openxmlformats.org/officeDocument/2006/relationships" r:embed="rId29"/>
                    <a:stretch>
                      <a:fillRect/>
                    </a:stretch>
                  </pic:blipFill>
                  <pic:spPr>
                    <a:xfrm>
                      <a:off x="0" y="0"/>
                      <a:ext cx="20116800" cy="12003024"/>
                    </a:xfrm>
                    <a:prstGeom prst="rect">
                      <a:avLst/>
                    </a:prstGeom>
                  </pic:spPr>
                </pic:pic>
              </a:graphicData>
            </a:graphic>
          </wp:inline>
        </w:drawing>
      </w:r>
    </w:p>
    <w:p>
      <w:hyperlink r:id="rId30" w:history="1">
        <w:r>
          <w:rPr>
            <w:color w:val="0000EE"/>
            <w:u w:val="single" w:color="0000EE"/>
          </w:rPr>
          <w:t xml:space="preserve">Gallery </w:t>
        </w:r>
      </w:hyperlink>
    </w:p>
    <w:p>
      <w:hyperlink r:id="rId31" w:history="1"/>
    </w:p>
    <w:p>
      <w:pPr>
        <w:pStyle w:val="Heading4"/>
        <w:keepNext w:val="0"/>
        <w:keepLines w:val="0"/>
        <w:spacing w:before="319" w:after="319"/>
        <w:rPr>
          <w:b/>
          <w:bCs/>
        </w:rPr>
      </w:pPr>
      <w:hyperlink r:id="rId31" w:tgtFrame="_self" w:history="1">
        <w:r>
          <w:rPr>
            <w:rFonts w:ascii="Times New Roman" w:eastAsia="Times New Roman" w:hAnsi="Times New Roman" w:cs="Times New Roman"/>
            <w:i w:val="0"/>
            <w:iCs w:val="0"/>
            <w:color w:val="0000EE"/>
            <w:u w:val="single" w:color="0000EE"/>
          </w:rPr>
          <w:t>Movable carriage for dock unloading</w:t>
        </w:r>
      </w:hyperlink>
    </w:p>
    <w:p>
      <w:hyperlink r:id="rId25" w:history="1">
        <w:r>
          <w:rPr>
            <w:color w:val="0000EE"/>
            <w:u w:val="single" w:color="0000EE"/>
          </w:rPr>
          <w:t>Porte Conteneurs Chariot Mobile EN</w:t>
        </w:r>
      </w:hyperlink>
    </w:p>
    <w:p>
      <w:r>
        <w:rPr>
          <w:rStyle w:val="entry-titlerich-snippet-hidden"/>
        </w:rPr>
        <w:t>Layout for refrigerated unit</w:t>
      </w:r>
      <w:hyperlink r:id="rId4" w:tooltip="Posts by Guillaume Calviac" w:history="1">
        <w:r>
          <w:rPr>
            <w:rStyle w:val="fn"/>
            <w:color w:val="0000EE"/>
            <w:u w:val="single" w:color="0000EE"/>
          </w:rPr>
          <w:t>Guillaume Calviac</w:t>
        </w:r>
      </w:hyperlink>
      <w:r>
        <w:rPr>
          <w:rStyle w:val="updatedrich-snippet-hidden"/>
        </w:rPr>
        <w:t>2021-01-14T15:12:41+01:00</w:t>
      </w:r>
    </w:p>
    <w:p>
      <w:r>
        <w:rPr>
          <w:strike w:val="0"/>
          <w:u w:val="none"/>
        </w:rPr>
        <w:drawing>
          <wp:inline>
            <wp:extent cx="20116800" cy="12003024"/>
            <wp:docPr id="1000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7" name=""/>
                    <pic:cNvPicPr>
                      <a:picLocks noChangeAspect="1"/>
                    </pic:cNvPicPr>
                  </pic:nvPicPr>
                  <pic:blipFill>
                    <a:blip xmlns:r="http://schemas.openxmlformats.org/officeDocument/2006/relationships" r:embed="rId32"/>
                    <a:stretch>
                      <a:fillRect/>
                    </a:stretch>
                  </pic:blipFill>
                  <pic:spPr>
                    <a:xfrm>
                      <a:off x="0" y="0"/>
                      <a:ext cx="20116800" cy="12003024"/>
                    </a:xfrm>
                    <a:prstGeom prst="rect">
                      <a:avLst/>
                    </a:prstGeom>
                  </pic:spPr>
                </pic:pic>
              </a:graphicData>
            </a:graphic>
          </wp:inline>
        </w:drawing>
      </w:r>
    </w:p>
    <w:p>
      <w:hyperlink r:id="rId33" w:history="1">
        <w:r>
          <w:rPr>
            <w:color w:val="0000EE"/>
            <w:u w:val="single" w:color="0000EE"/>
          </w:rPr>
          <w:t xml:space="preserve">Gallery </w:t>
        </w:r>
      </w:hyperlink>
    </w:p>
    <w:p>
      <w:hyperlink r:id="rId34" w:history="1"/>
    </w:p>
    <w:p>
      <w:pPr>
        <w:pStyle w:val="Heading4"/>
        <w:keepNext w:val="0"/>
        <w:keepLines w:val="0"/>
        <w:spacing w:before="319" w:after="319"/>
        <w:rPr>
          <w:b/>
          <w:bCs/>
        </w:rPr>
      </w:pPr>
      <w:hyperlink r:id="rId34" w:tgtFrame="_self" w:history="1">
        <w:r>
          <w:rPr>
            <w:rFonts w:ascii="Times New Roman" w:eastAsia="Times New Roman" w:hAnsi="Times New Roman" w:cs="Times New Roman"/>
            <w:i w:val="0"/>
            <w:iCs w:val="0"/>
            <w:color w:val="0000EE"/>
            <w:u w:val="single" w:color="0000EE"/>
          </w:rPr>
          <w:t>Layout for refrigerated unit</w:t>
        </w:r>
      </w:hyperlink>
    </w:p>
    <w:p>
      <w:hyperlink r:id="rId25" w:history="1">
        <w:r>
          <w:rPr>
            <w:color w:val="0000EE"/>
            <w:u w:val="single" w:color="0000EE"/>
          </w:rPr>
          <w:t>Porte Conteneurs Chariot Mobile EN</w:t>
        </w:r>
      </w:hyperlink>
    </w:p>
    <w:p>
      <w:r>
        <w:rPr>
          <w:rStyle w:val="entry-titlerich-snippet-hidden"/>
        </w:rPr>
        <w:t>Stainless steel roller</w:t>
      </w:r>
      <w:hyperlink r:id="rId4" w:tooltip="Posts by Guillaume Calviac" w:history="1">
        <w:r>
          <w:rPr>
            <w:rStyle w:val="fn"/>
            <w:color w:val="0000EE"/>
            <w:u w:val="single" w:color="0000EE"/>
          </w:rPr>
          <w:t>Guillaume Calviac</w:t>
        </w:r>
      </w:hyperlink>
      <w:r>
        <w:rPr>
          <w:rStyle w:val="updatedrich-snippet-hidden"/>
        </w:rPr>
        <w:t>2021-01-14T15:11:51+01:00</w:t>
      </w:r>
    </w:p>
    <w:p>
      <w:r>
        <w:rPr>
          <w:strike w:val="0"/>
          <w:u w:val="none"/>
        </w:rPr>
        <w:drawing>
          <wp:inline>
            <wp:extent cx="20116800" cy="12003024"/>
            <wp:docPr id="100019" name="" descr="porte-conteneurs-chariot-mobile-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19" name=""/>
                    <pic:cNvPicPr>
                      <a:picLocks noChangeAspect="1"/>
                    </pic:cNvPicPr>
                  </pic:nvPicPr>
                  <pic:blipFill>
                    <a:blip xmlns:r="http://schemas.openxmlformats.org/officeDocument/2006/relationships" r:embed="rId35"/>
                    <a:stretch>
                      <a:fillRect/>
                    </a:stretch>
                  </pic:blipFill>
                  <pic:spPr>
                    <a:xfrm>
                      <a:off x="0" y="0"/>
                      <a:ext cx="20116800" cy="12003024"/>
                    </a:xfrm>
                    <a:prstGeom prst="rect">
                      <a:avLst/>
                    </a:prstGeom>
                  </pic:spPr>
                </pic:pic>
              </a:graphicData>
            </a:graphic>
          </wp:inline>
        </w:drawing>
      </w:r>
    </w:p>
    <w:p>
      <w:hyperlink r:id="rId36" w:history="1">
        <w:r>
          <w:rPr>
            <w:color w:val="0000EE"/>
            <w:u w:val="single" w:color="0000EE"/>
          </w:rPr>
          <w:t xml:space="preserve">Gallery </w:t>
        </w:r>
      </w:hyperlink>
    </w:p>
    <w:p>
      <w:hyperlink r:id="rId37" w:history="1"/>
    </w:p>
    <w:p>
      <w:pPr>
        <w:pStyle w:val="Heading4"/>
        <w:keepNext w:val="0"/>
        <w:keepLines w:val="0"/>
        <w:spacing w:before="319" w:after="319"/>
        <w:rPr>
          <w:b/>
          <w:bCs/>
        </w:rPr>
      </w:pPr>
      <w:hyperlink r:id="rId37" w:tgtFrame="_self" w:history="1">
        <w:r>
          <w:rPr>
            <w:rFonts w:ascii="Times New Roman" w:eastAsia="Times New Roman" w:hAnsi="Times New Roman" w:cs="Times New Roman"/>
            <w:i w:val="0"/>
            <w:iCs w:val="0"/>
            <w:color w:val="0000EE"/>
            <w:u w:val="single" w:color="0000EE"/>
          </w:rPr>
          <w:t>Stainless steel roller</w:t>
        </w:r>
      </w:hyperlink>
    </w:p>
    <w:p>
      <w:hyperlink r:id="rId25" w:history="1">
        <w:r>
          <w:rPr>
            <w:color w:val="0000EE"/>
            <w:u w:val="single" w:color="0000EE"/>
          </w:rPr>
          <w:t>Porte Conteneurs Chariot Mobile EN</w:t>
        </w:r>
      </w:hyperlink>
    </w:p>
    <w:p>
      <w:hyperlink r:id="rId21" w:tgtFrame="_self" w:tooltip="Documentation EN" w:history="1">
        <w:r>
          <w:rPr>
            <w:rStyle w:val="fusion-button-text"/>
            <w:color w:val="0000EE"/>
            <w:u w:val="single" w:color="0000EE"/>
          </w:rPr>
          <w:t>Documentation</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Straight and gooseneck multi-position</w:t>
      </w:r>
    </w:p>
    <w:p>
      <w:pPr>
        <w:pStyle w:val="Heading4"/>
        <w:keepNext w:val="0"/>
        <w:keepLines w:val="0"/>
        <w:spacing w:before="319" w:after="319"/>
        <w:rPr>
          <w:b/>
          <w:bCs/>
        </w:rPr>
      </w:pPr>
      <w:r>
        <w:rPr>
          <w:rFonts w:ascii="Times New Roman" w:eastAsia="Times New Roman" w:hAnsi="Times New Roman" w:cs="Times New Roman"/>
          <w:i w:val="0"/>
          <w:iCs w:val="0"/>
          <w:color w:val="009EEF"/>
        </w:rPr>
        <w:t>2x20' - 20' centred - 30'</w:t>
      </w:r>
    </w:p>
    <w:p>
      <w:pPr>
        <w:pStyle w:val="Heading4"/>
        <w:keepNext w:val="0"/>
        <w:keepLines w:val="0"/>
        <w:spacing w:before="319" w:after="319"/>
        <w:rPr>
          <w:b/>
          <w:bCs/>
        </w:rPr>
      </w:pPr>
      <w:r>
        <w:rPr>
          <w:rFonts w:ascii="Times New Roman" w:eastAsia="Times New Roman" w:hAnsi="Times New Roman" w:cs="Times New Roman"/>
          <w:i w:val="0"/>
          <w:iCs w:val="0"/>
          <w:color w:val="009EEF"/>
        </w:rPr>
        <w:t>40' - 45' - A1360 swap body</w:t>
      </w:r>
    </w:p>
    <w:p>
      <w:pPr>
        <w:spacing w:before="240" w:after="240"/>
      </w:pPr>
      <w:r>
        <w:t>Dedicated to the transport of 40' and 2 x 20' containers, its chassis is designed to take heavy containers.</w:t>
      </w:r>
    </w:p>
    <w:p>
      <w:pPr>
        <w:spacing w:before="240" w:after="240"/>
      </w:pPr>
      <w:r>
        <w:t>Its configuration variants also make it compatible with all 20' - 30' and 45' shipping containers and A1360 swap bodies.</w:t>
      </w:r>
    </w:p>
    <w:p>
      <w:pPr>
        <w:numPr>
          <w:ilvl w:val="0"/>
          <w:numId w:val="4"/>
        </w:numPr>
        <w:spacing w:before="240"/>
        <w:ind w:left="720" w:hanging="210"/>
        <w:jc w:val="left"/>
      </w:pPr>
      <w:r>
        <w:rPr>
          <w:b/>
          <w:bCs/>
        </w:rPr>
        <w:t>Simplicity</w:t>
      </w:r>
    </w:p>
    <w:p>
      <w:pPr>
        <w:numPr>
          <w:ilvl w:val="0"/>
          <w:numId w:val="4"/>
        </w:numPr>
        <w:ind w:left="720" w:hanging="210"/>
        <w:jc w:val="left"/>
      </w:pPr>
      <w:r>
        <w:rPr>
          <w:b/>
          <w:bCs/>
        </w:rPr>
        <w:t>Reliability</w:t>
      </w:r>
    </w:p>
    <w:p>
      <w:pPr>
        <w:numPr>
          <w:ilvl w:val="0"/>
          <w:numId w:val="4"/>
        </w:numPr>
        <w:spacing w:after="240"/>
        <w:ind w:left="720" w:hanging="210"/>
        <w:jc w:val="left"/>
      </w:pPr>
      <w:r>
        <w:rPr>
          <w:b/>
          <w:bCs/>
        </w:rPr>
        <w:t>Adaptability</w:t>
      </w:r>
    </w:p>
    <w:p>
      <w:r>
        <w:rPr>
          <w:rStyle w:val="entry-titlerich-snippet-hidden"/>
        </w:rPr>
        <w:t>Rear decking</w:t>
      </w:r>
      <w:hyperlink r:id="rId4" w:tooltip="Posts by Guillaume Calviac" w:history="1">
        <w:r>
          <w:rPr>
            <w:rStyle w:val="fn"/>
            <w:color w:val="0000EE"/>
            <w:u w:val="single" w:color="0000EE"/>
          </w:rPr>
          <w:t>Guillaume Calviac</w:t>
        </w:r>
      </w:hyperlink>
      <w:r>
        <w:rPr>
          <w:rStyle w:val="updatedrich-snippet-hidden"/>
        </w:rPr>
        <w:t>2021-01-14T16:22:48+01:00</w:t>
      </w:r>
    </w:p>
    <w:p>
      <w:r>
        <w:rPr>
          <w:strike w:val="0"/>
          <w:u w:val="none"/>
        </w:rPr>
        <w:drawing>
          <wp:inline>
            <wp:extent cx="20116800" cy="12003024"/>
            <wp:docPr id="100021" name="" descr="porte-conteneurs-40-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1" name=""/>
                    <pic:cNvPicPr>
                      <a:picLocks noChangeAspect="1"/>
                    </pic:cNvPicPr>
                  </pic:nvPicPr>
                  <pic:blipFill>
                    <a:blip xmlns:r="http://schemas.openxmlformats.org/officeDocument/2006/relationships" r:embed="rId38"/>
                    <a:stretch>
                      <a:fillRect/>
                    </a:stretch>
                  </pic:blipFill>
                  <pic:spPr>
                    <a:xfrm>
                      <a:off x="0" y="0"/>
                      <a:ext cx="20116800" cy="12003024"/>
                    </a:xfrm>
                    <a:prstGeom prst="rect">
                      <a:avLst/>
                    </a:prstGeom>
                  </pic:spPr>
                </pic:pic>
              </a:graphicData>
            </a:graphic>
          </wp:inline>
        </w:drawing>
      </w:r>
    </w:p>
    <w:p>
      <w:hyperlink r:id="rId39" w:history="1">
        <w:r>
          <w:rPr>
            <w:color w:val="0000EE"/>
            <w:u w:val="single" w:color="0000EE"/>
          </w:rPr>
          <w:t xml:space="preserve">Gallery </w:t>
        </w:r>
      </w:hyperlink>
    </w:p>
    <w:p>
      <w:hyperlink r:id="rId40" w:history="1"/>
    </w:p>
    <w:p>
      <w:pPr>
        <w:pStyle w:val="Heading4"/>
        <w:keepNext w:val="0"/>
        <w:keepLines w:val="0"/>
        <w:spacing w:before="319" w:after="319"/>
        <w:rPr>
          <w:b/>
          <w:bCs/>
        </w:rPr>
      </w:pPr>
      <w:hyperlink r:id="rId40" w:tgtFrame="_self" w:history="1">
        <w:r>
          <w:rPr>
            <w:rFonts w:ascii="Times New Roman" w:eastAsia="Times New Roman" w:hAnsi="Times New Roman" w:cs="Times New Roman"/>
            <w:i w:val="0"/>
            <w:iCs w:val="0"/>
            <w:color w:val="0000EE"/>
            <w:u w:val="single" w:color="0000EE"/>
          </w:rPr>
          <w:t>Rear decking</w:t>
        </w:r>
      </w:hyperlink>
    </w:p>
    <w:p>
      <w:hyperlink r:id="rId41" w:history="1">
        <w:r>
          <w:rPr>
            <w:color w:val="0000EE"/>
            <w:u w:val="single" w:color="0000EE"/>
          </w:rPr>
          <w:t>Porte Conteneurs 40' EN</w:t>
        </w:r>
      </w:hyperlink>
    </w:p>
    <w:p>
      <w:r>
        <w:rPr>
          <w:rStyle w:val="entry-titlerich-snippet-hidden"/>
        </w:rPr>
        <w:t>Container chassis – 40′ – 2×20′ – 20′ centred</w:t>
      </w:r>
      <w:hyperlink r:id="rId4" w:tooltip="Posts by Guillaume Calviac" w:history="1">
        <w:r>
          <w:rPr>
            <w:rStyle w:val="fn"/>
            <w:color w:val="0000EE"/>
            <w:u w:val="single" w:color="0000EE"/>
          </w:rPr>
          <w:t>Guillaume Calviac</w:t>
        </w:r>
      </w:hyperlink>
      <w:r>
        <w:rPr>
          <w:rStyle w:val="updatedrich-snippet-hidden"/>
        </w:rPr>
        <w:t>2021-01-14T16:21:32+01:00</w:t>
      </w:r>
    </w:p>
    <w:p>
      <w:r>
        <w:rPr>
          <w:strike w:val="0"/>
          <w:u w:val="none"/>
        </w:rPr>
        <w:drawing>
          <wp:inline>
            <wp:extent cx="20116800" cy="12003024"/>
            <wp:docPr id="100023" name="" descr="porte-conteneurs-40-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3" name=""/>
                    <pic:cNvPicPr>
                      <a:picLocks noChangeAspect="1"/>
                    </pic:cNvPicPr>
                  </pic:nvPicPr>
                  <pic:blipFill>
                    <a:blip xmlns:r="http://schemas.openxmlformats.org/officeDocument/2006/relationships" r:embed="rId42"/>
                    <a:stretch>
                      <a:fillRect/>
                    </a:stretch>
                  </pic:blipFill>
                  <pic:spPr>
                    <a:xfrm>
                      <a:off x="0" y="0"/>
                      <a:ext cx="20116800" cy="12003024"/>
                    </a:xfrm>
                    <a:prstGeom prst="rect">
                      <a:avLst/>
                    </a:prstGeom>
                  </pic:spPr>
                </pic:pic>
              </a:graphicData>
            </a:graphic>
          </wp:inline>
        </w:drawing>
      </w:r>
    </w:p>
    <w:p>
      <w:hyperlink r:id="rId43" w:history="1">
        <w:r>
          <w:rPr>
            <w:color w:val="0000EE"/>
            <w:u w:val="single" w:color="0000EE"/>
          </w:rPr>
          <w:t xml:space="preserve">Gallery </w:t>
        </w:r>
      </w:hyperlink>
    </w:p>
    <w:p>
      <w:hyperlink r:id="rId44" w:history="1"/>
    </w:p>
    <w:p>
      <w:pPr>
        <w:pStyle w:val="Heading4"/>
        <w:keepNext w:val="0"/>
        <w:keepLines w:val="0"/>
        <w:spacing w:before="319" w:after="319"/>
        <w:rPr>
          <w:b/>
          <w:bCs/>
        </w:rPr>
      </w:pPr>
      <w:hyperlink r:id="rId44" w:tgtFrame="_self" w:history="1">
        <w:r>
          <w:rPr>
            <w:rFonts w:ascii="Times New Roman" w:eastAsia="Times New Roman" w:hAnsi="Times New Roman" w:cs="Times New Roman"/>
            <w:i w:val="0"/>
            <w:iCs w:val="0"/>
            <w:color w:val="0000EE"/>
            <w:u w:val="single" w:color="0000EE"/>
          </w:rPr>
          <w:t>Container chassis – 40′ – 2×20′ – 20′ centred</w:t>
        </w:r>
      </w:hyperlink>
    </w:p>
    <w:p>
      <w:hyperlink r:id="rId41" w:history="1">
        <w:r>
          <w:rPr>
            <w:color w:val="0000EE"/>
            <w:u w:val="single" w:color="0000EE"/>
          </w:rPr>
          <w:t>Porte Conteneurs 40' EN</w:t>
        </w:r>
      </w:hyperlink>
    </w:p>
    <w:p>
      <w:r>
        <w:rPr>
          <w:rStyle w:val="entry-titlerich-snippet-hidden"/>
        </w:rPr>
        <w:t>Container chassis – 40′</w:t>
      </w:r>
      <w:hyperlink r:id="rId4" w:tooltip="Posts by Guillaume Calviac" w:history="1">
        <w:r>
          <w:rPr>
            <w:rStyle w:val="fn"/>
            <w:color w:val="0000EE"/>
            <w:u w:val="single" w:color="0000EE"/>
          </w:rPr>
          <w:t>Guillaume Calviac</w:t>
        </w:r>
      </w:hyperlink>
      <w:r>
        <w:rPr>
          <w:rStyle w:val="updatedrich-snippet-hidden"/>
        </w:rPr>
        <w:t>2021-01-14T16:20:00+01:00</w:t>
      </w:r>
    </w:p>
    <w:p>
      <w:r>
        <w:rPr>
          <w:strike w:val="0"/>
          <w:u w:val="none"/>
        </w:rPr>
        <w:drawing>
          <wp:inline>
            <wp:extent cx="20116800" cy="12003024"/>
            <wp:docPr id="100025" name="" descr="porte-conteneurs-40-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5" name=""/>
                    <pic:cNvPicPr>
                      <a:picLocks noChangeAspect="1"/>
                    </pic:cNvPicPr>
                  </pic:nvPicPr>
                  <pic:blipFill>
                    <a:blip xmlns:r="http://schemas.openxmlformats.org/officeDocument/2006/relationships" r:embed="rId45"/>
                    <a:stretch>
                      <a:fillRect/>
                    </a:stretch>
                  </pic:blipFill>
                  <pic:spPr>
                    <a:xfrm>
                      <a:off x="0" y="0"/>
                      <a:ext cx="20116800" cy="12003024"/>
                    </a:xfrm>
                    <a:prstGeom prst="rect">
                      <a:avLst/>
                    </a:prstGeom>
                  </pic:spPr>
                </pic:pic>
              </a:graphicData>
            </a:graphic>
          </wp:inline>
        </w:drawing>
      </w:r>
    </w:p>
    <w:p>
      <w:hyperlink r:id="rId46" w:history="1">
        <w:r>
          <w:rPr>
            <w:color w:val="0000EE"/>
            <w:u w:val="single" w:color="0000EE"/>
          </w:rPr>
          <w:t xml:space="preserve">Gallery </w:t>
        </w:r>
      </w:hyperlink>
    </w:p>
    <w:p>
      <w:hyperlink r:id="rId47" w:history="1"/>
    </w:p>
    <w:p>
      <w:pPr>
        <w:pStyle w:val="Heading4"/>
        <w:keepNext w:val="0"/>
        <w:keepLines w:val="0"/>
        <w:spacing w:before="319" w:after="319"/>
        <w:rPr>
          <w:b/>
          <w:bCs/>
        </w:rPr>
      </w:pPr>
      <w:hyperlink r:id="rId47" w:tgtFrame="_self" w:history="1">
        <w:r>
          <w:rPr>
            <w:rFonts w:ascii="Times New Roman" w:eastAsia="Times New Roman" w:hAnsi="Times New Roman" w:cs="Times New Roman"/>
            <w:i w:val="0"/>
            <w:iCs w:val="0"/>
            <w:color w:val="0000EE"/>
            <w:u w:val="single" w:color="0000EE"/>
          </w:rPr>
          <w:t>Container chassis – 40′</w:t>
        </w:r>
      </w:hyperlink>
    </w:p>
    <w:p>
      <w:hyperlink r:id="rId41" w:history="1">
        <w:r>
          <w:rPr>
            <w:color w:val="0000EE"/>
            <w:u w:val="single" w:color="0000EE"/>
          </w:rPr>
          <w:t>Porte Conteneurs 40' EN</w:t>
        </w:r>
      </w:hyperlink>
    </w:p>
    <w:p>
      <w:r>
        <w:rPr>
          <w:rStyle w:val="entry-titlerich-snippet-hidden"/>
        </w:rPr>
        <w:t>Reinforced front lip</w:t>
      </w:r>
      <w:hyperlink r:id="rId4" w:tooltip="Posts by Guillaume Calviac" w:history="1">
        <w:r>
          <w:rPr>
            <w:rStyle w:val="fn"/>
            <w:color w:val="0000EE"/>
            <w:u w:val="single" w:color="0000EE"/>
          </w:rPr>
          <w:t>Guillaume Calviac</w:t>
        </w:r>
      </w:hyperlink>
      <w:r>
        <w:rPr>
          <w:rStyle w:val="updatedrich-snippet-hidden"/>
        </w:rPr>
        <w:t>2021-01-14T16:26:21+01:00</w:t>
      </w:r>
    </w:p>
    <w:p>
      <w:r>
        <w:rPr>
          <w:strike w:val="0"/>
          <w:u w:val="none"/>
        </w:rPr>
        <w:drawing>
          <wp:inline>
            <wp:extent cx="20116800" cy="12003024"/>
            <wp:docPr id="100027" name="" descr="porte-conteneurs-40-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 name=""/>
                    <pic:cNvPicPr>
                      <a:picLocks noChangeAspect="1"/>
                    </pic:cNvPicPr>
                  </pic:nvPicPr>
                  <pic:blipFill>
                    <a:blip xmlns:r="http://schemas.openxmlformats.org/officeDocument/2006/relationships" r:embed="rId48"/>
                    <a:stretch>
                      <a:fillRect/>
                    </a:stretch>
                  </pic:blipFill>
                  <pic:spPr>
                    <a:xfrm>
                      <a:off x="0" y="0"/>
                      <a:ext cx="20116800" cy="12003024"/>
                    </a:xfrm>
                    <a:prstGeom prst="rect">
                      <a:avLst/>
                    </a:prstGeom>
                  </pic:spPr>
                </pic:pic>
              </a:graphicData>
            </a:graphic>
          </wp:inline>
        </w:drawing>
      </w:r>
    </w:p>
    <w:p>
      <w:hyperlink r:id="rId49" w:history="1">
        <w:r>
          <w:rPr>
            <w:color w:val="0000EE"/>
            <w:u w:val="single" w:color="0000EE"/>
          </w:rPr>
          <w:t xml:space="preserve">Gallery </w:t>
        </w:r>
      </w:hyperlink>
    </w:p>
    <w:p>
      <w:hyperlink r:id="rId50" w:history="1"/>
    </w:p>
    <w:p>
      <w:pPr>
        <w:pStyle w:val="Heading4"/>
        <w:keepNext w:val="0"/>
        <w:keepLines w:val="0"/>
        <w:spacing w:before="319" w:after="319"/>
        <w:rPr>
          <w:b/>
          <w:bCs/>
        </w:rPr>
      </w:pPr>
      <w:hyperlink r:id="rId50" w:tgtFrame="_self" w:history="1">
        <w:r>
          <w:rPr>
            <w:rFonts w:ascii="Times New Roman" w:eastAsia="Times New Roman" w:hAnsi="Times New Roman" w:cs="Times New Roman"/>
            <w:i w:val="0"/>
            <w:iCs w:val="0"/>
            <w:color w:val="0000EE"/>
            <w:u w:val="single" w:color="0000EE"/>
          </w:rPr>
          <w:t>Reinforced front lip</w:t>
        </w:r>
      </w:hyperlink>
    </w:p>
    <w:p>
      <w:hyperlink r:id="rId51" w:history="1">
        <w:r>
          <w:rPr>
            <w:color w:val="0000EE"/>
            <w:u w:val="single" w:color="0000EE"/>
          </w:rPr>
          <w:t>Porte Conteneurs 20' EN</w:t>
        </w:r>
      </w:hyperlink>
      <w:r>
        <w:t xml:space="preserve">, </w:t>
      </w:r>
      <w:hyperlink r:id="rId41" w:history="1">
        <w:r>
          <w:rPr>
            <w:color w:val="0000EE"/>
            <w:u w:val="single" w:color="0000EE"/>
          </w:rPr>
          <w:t>Porte Conteneurs 40' EN</w:t>
        </w:r>
      </w:hyperlink>
    </w:p>
    <w:p>
      <w:hyperlink r:id="rId21" w:tgtFrame="_self" w:tooltip="Documentation EN" w:history="1">
        <w:r>
          <w:rPr>
            <w:rStyle w:val="fusion-button-text"/>
            <w:color w:val="0000EE"/>
            <w:u w:val="single" w:color="0000EE"/>
          </w:rPr>
          <w:t>Documentation</w:t>
        </w:r>
      </w:hyperlink>
    </w:p>
    <w:bookmarkStart w:id="1" w:name="standards"/>
    <w:p>
      <w:pPr>
        <w:pStyle w:val="Heading2"/>
        <w:keepNext w:val="0"/>
        <w:keepLines w:val="0"/>
        <w:spacing w:before="299" w:after="299"/>
        <w:rPr>
          <w:b/>
          <w:bCs/>
          <w:sz w:val="36"/>
          <w:szCs w:val="36"/>
        </w:rPr>
      </w:pPr>
      <w:r>
        <w:rPr>
          <w:rFonts w:ascii="Times New Roman" w:eastAsia="Times New Roman" w:hAnsi="Times New Roman" w:cs="Times New Roman"/>
          <w:i w:val="0"/>
          <w:color w:val="auto"/>
        </w:rPr>
        <w:t>The standards</w:t>
      </w:r>
    </w:p>
    <w:bookmarkEnd w:id="1"/>
    <w:p>
      <w:pPr>
        <w:spacing w:before="240" w:after="240"/>
      </w:pPr>
      <w:r>
        <w:t>Standard vehicles are designed for transporting a single model of container. With their reinforced, mechanically welded chassis, they are perfectly suited to transporting containers in heavy rotation.</w:t>
      </w:r>
    </w:p>
    <w:p>
      <w:pPr>
        <w:pStyle w:val="Heading3"/>
        <w:keepNext w:val="0"/>
        <w:keepLines w:val="0"/>
        <w:spacing w:before="300" w:after="281"/>
        <w:rPr>
          <w:b/>
          <w:bCs/>
          <w:sz w:val="28"/>
          <w:szCs w:val="28"/>
        </w:rPr>
      </w:pPr>
      <w:r>
        <w:rPr>
          <w:rFonts w:ascii="Times New Roman" w:eastAsia="Times New Roman" w:hAnsi="Times New Roman" w:cs="Times New Roman"/>
          <w:i w:val="0"/>
          <w:color w:val="auto"/>
        </w:rPr>
        <w:t>20'</w:t>
      </w:r>
    </w:p>
    <w:p>
      <w:pPr>
        <w:spacing w:before="300" w:after="240"/>
      </w:pPr>
      <w:r>
        <w:t>Dedicated to the transport of 20' containers, its sturdy chassis is designed to take heavy 20' containers.</w:t>
      </w:r>
    </w:p>
    <w:p>
      <w:pPr>
        <w:spacing w:before="240" w:after="240"/>
      </w:pPr>
      <w:r>
        <w:t>Equipment variants allow it to be integrated into a double train for the simultaneous transport of twin 20' containers.</w:t>
      </w:r>
    </w:p>
    <w:p>
      <w:pPr>
        <w:numPr>
          <w:ilvl w:val="0"/>
          <w:numId w:val="5"/>
        </w:numPr>
        <w:spacing w:before="240"/>
        <w:ind w:left="720" w:hanging="210"/>
        <w:jc w:val="left"/>
      </w:pPr>
      <w:r>
        <w:rPr>
          <w:b/>
          <w:bCs/>
        </w:rPr>
        <w:t>Simplicity</w:t>
      </w:r>
    </w:p>
    <w:p>
      <w:pPr>
        <w:numPr>
          <w:ilvl w:val="0"/>
          <w:numId w:val="5"/>
        </w:numPr>
        <w:ind w:left="720" w:hanging="210"/>
        <w:jc w:val="left"/>
      </w:pPr>
      <w:r>
        <w:rPr>
          <w:b/>
          <w:bCs/>
        </w:rPr>
        <w:t>Reliability</w:t>
      </w:r>
    </w:p>
    <w:p>
      <w:pPr>
        <w:numPr>
          <w:ilvl w:val="0"/>
          <w:numId w:val="5"/>
        </w:numPr>
        <w:spacing w:after="240"/>
        <w:ind w:left="720" w:hanging="210"/>
        <w:jc w:val="left"/>
      </w:pPr>
      <w:r>
        <w:rPr>
          <w:b/>
          <w:bCs/>
        </w:rPr>
        <w:t>Sturdiness</w:t>
      </w:r>
    </w:p>
    <w:p>
      <w:r>
        <w:rPr>
          <w:rStyle w:val="entry-titlerich-snippet-hidden"/>
        </w:rPr>
        <w:t>Double train layout</w:t>
      </w:r>
      <w:hyperlink r:id="rId4" w:tooltip="Posts by Guillaume Calviac" w:history="1">
        <w:r>
          <w:rPr>
            <w:rStyle w:val="fn"/>
            <w:color w:val="0000EE"/>
            <w:u w:val="single" w:color="0000EE"/>
          </w:rPr>
          <w:t>Guillaume Calviac</w:t>
        </w:r>
      </w:hyperlink>
      <w:r>
        <w:rPr>
          <w:rStyle w:val="updatedrich-snippet-hidden"/>
        </w:rPr>
        <w:t>2021-01-15T08:45:17+01:00</w:t>
      </w:r>
    </w:p>
    <w:p>
      <w:r>
        <w:rPr>
          <w:strike w:val="0"/>
          <w:u w:val="none"/>
        </w:rPr>
        <w:drawing>
          <wp:inline>
            <wp:extent cx="20116800" cy="12003024"/>
            <wp:docPr id="100029" name="" descr="porte-conteneurs-20-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9" name=""/>
                    <pic:cNvPicPr>
                      <a:picLocks noChangeAspect="1"/>
                    </pic:cNvPicPr>
                  </pic:nvPicPr>
                  <pic:blipFill>
                    <a:blip xmlns:r="http://schemas.openxmlformats.org/officeDocument/2006/relationships" r:embed="rId52"/>
                    <a:stretch>
                      <a:fillRect/>
                    </a:stretch>
                  </pic:blipFill>
                  <pic:spPr>
                    <a:xfrm>
                      <a:off x="0" y="0"/>
                      <a:ext cx="20116800" cy="12003024"/>
                    </a:xfrm>
                    <a:prstGeom prst="rect">
                      <a:avLst/>
                    </a:prstGeom>
                  </pic:spPr>
                </pic:pic>
              </a:graphicData>
            </a:graphic>
          </wp:inline>
        </w:drawing>
      </w:r>
    </w:p>
    <w:p>
      <w:hyperlink r:id="rId53" w:history="1">
        <w:r>
          <w:rPr>
            <w:color w:val="0000EE"/>
            <w:u w:val="single" w:color="0000EE"/>
          </w:rPr>
          <w:t xml:space="preserve">Gallery </w:t>
        </w:r>
      </w:hyperlink>
    </w:p>
    <w:p>
      <w:hyperlink r:id="rId54" w:history="1"/>
    </w:p>
    <w:p>
      <w:pPr>
        <w:pStyle w:val="Heading4"/>
        <w:keepNext w:val="0"/>
        <w:keepLines w:val="0"/>
        <w:spacing w:before="319" w:after="319"/>
        <w:rPr>
          <w:b/>
          <w:bCs/>
        </w:rPr>
      </w:pPr>
      <w:hyperlink r:id="rId54" w:tgtFrame="_self" w:history="1">
        <w:r>
          <w:rPr>
            <w:rFonts w:ascii="Times New Roman" w:eastAsia="Times New Roman" w:hAnsi="Times New Roman" w:cs="Times New Roman"/>
            <w:i w:val="0"/>
            <w:iCs w:val="0"/>
            <w:color w:val="0000EE"/>
            <w:u w:val="single" w:color="0000EE"/>
          </w:rPr>
          <w:t>Double train layout</w:t>
        </w:r>
      </w:hyperlink>
    </w:p>
    <w:p>
      <w:hyperlink r:id="rId51" w:history="1">
        <w:r>
          <w:rPr>
            <w:color w:val="0000EE"/>
            <w:u w:val="single" w:color="0000EE"/>
          </w:rPr>
          <w:t>Porte Conteneurs 20' EN</w:t>
        </w:r>
      </w:hyperlink>
    </w:p>
    <w:p>
      <w:r>
        <w:rPr>
          <w:rStyle w:val="entry-titlerich-snippet-hidden"/>
        </w:rPr>
        <w:t>Container chassis – 20′</w:t>
      </w:r>
      <w:hyperlink r:id="rId4" w:tooltip="Posts by Guillaume Calviac" w:history="1">
        <w:r>
          <w:rPr>
            <w:rStyle w:val="fn"/>
            <w:color w:val="0000EE"/>
            <w:u w:val="single" w:color="0000EE"/>
          </w:rPr>
          <w:t>Guillaume Calviac</w:t>
        </w:r>
      </w:hyperlink>
      <w:r>
        <w:rPr>
          <w:rStyle w:val="updatedrich-snippet-hidden"/>
        </w:rPr>
        <w:t>2021-01-15T08:43:04+01:00</w:t>
      </w:r>
    </w:p>
    <w:p>
      <w:r>
        <w:rPr>
          <w:strike w:val="0"/>
          <w:u w:val="none"/>
        </w:rPr>
        <w:drawing>
          <wp:inline>
            <wp:extent cx="20116800" cy="12003024"/>
            <wp:docPr id="100031" name="" descr="porte-conteneurs-20-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1" name=""/>
                    <pic:cNvPicPr>
                      <a:picLocks noChangeAspect="1"/>
                    </pic:cNvPicPr>
                  </pic:nvPicPr>
                  <pic:blipFill>
                    <a:blip xmlns:r="http://schemas.openxmlformats.org/officeDocument/2006/relationships" r:embed="rId55"/>
                    <a:stretch>
                      <a:fillRect/>
                    </a:stretch>
                  </pic:blipFill>
                  <pic:spPr>
                    <a:xfrm>
                      <a:off x="0" y="0"/>
                      <a:ext cx="20116800" cy="12003024"/>
                    </a:xfrm>
                    <a:prstGeom prst="rect">
                      <a:avLst/>
                    </a:prstGeom>
                  </pic:spPr>
                </pic:pic>
              </a:graphicData>
            </a:graphic>
          </wp:inline>
        </w:drawing>
      </w:r>
    </w:p>
    <w:p>
      <w:hyperlink r:id="rId56" w:history="1">
        <w:r>
          <w:rPr>
            <w:color w:val="0000EE"/>
            <w:u w:val="single" w:color="0000EE"/>
          </w:rPr>
          <w:t xml:space="preserve">Gallery </w:t>
        </w:r>
      </w:hyperlink>
    </w:p>
    <w:p>
      <w:hyperlink r:id="rId57" w:history="1"/>
    </w:p>
    <w:p>
      <w:pPr>
        <w:pStyle w:val="Heading4"/>
        <w:keepNext w:val="0"/>
        <w:keepLines w:val="0"/>
        <w:spacing w:before="319" w:after="319"/>
        <w:rPr>
          <w:b/>
          <w:bCs/>
        </w:rPr>
      </w:pPr>
      <w:hyperlink r:id="rId57" w:tgtFrame="_self" w:history="1">
        <w:r>
          <w:rPr>
            <w:rFonts w:ascii="Times New Roman" w:eastAsia="Times New Roman" w:hAnsi="Times New Roman" w:cs="Times New Roman"/>
            <w:i w:val="0"/>
            <w:iCs w:val="0"/>
            <w:color w:val="0000EE"/>
            <w:u w:val="single" w:color="0000EE"/>
          </w:rPr>
          <w:t>Container chassis – 20′</w:t>
        </w:r>
      </w:hyperlink>
    </w:p>
    <w:p>
      <w:hyperlink r:id="rId51" w:history="1">
        <w:r>
          <w:rPr>
            <w:color w:val="0000EE"/>
            <w:u w:val="single" w:color="0000EE"/>
          </w:rPr>
          <w:t>Porte Conteneurs 20' EN</w:t>
        </w:r>
      </w:hyperlink>
    </w:p>
    <w:p>
      <w:r>
        <w:rPr>
          <w:rStyle w:val="entry-titlerich-snippet-hidden"/>
        </w:rPr>
        <w:t>Container chassis – 20′</w:t>
      </w:r>
      <w:hyperlink r:id="rId4" w:tooltip="Posts by Guillaume Calviac" w:history="1">
        <w:r>
          <w:rPr>
            <w:rStyle w:val="fn"/>
            <w:color w:val="0000EE"/>
            <w:u w:val="single" w:color="0000EE"/>
          </w:rPr>
          <w:t>Guillaume Calviac</w:t>
        </w:r>
      </w:hyperlink>
      <w:r>
        <w:rPr>
          <w:rStyle w:val="updatedrich-snippet-hidden"/>
        </w:rPr>
        <w:t>2021-01-15T08:42:32+01:00</w:t>
      </w:r>
    </w:p>
    <w:p>
      <w:r>
        <w:rPr>
          <w:strike w:val="0"/>
          <w:u w:val="none"/>
        </w:rPr>
        <w:drawing>
          <wp:inline>
            <wp:extent cx="20116800" cy="12003024"/>
            <wp:docPr id="100033" name="" descr="porte-conteneurs-20-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3" name=""/>
                    <pic:cNvPicPr>
                      <a:picLocks noChangeAspect="1"/>
                    </pic:cNvPicPr>
                  </pic:nvPicPr>
                  <pic:blipFill>
                    <a:blip xmlns:r="http://schemas.openxmlformats.org/officeDocument/2006/relationships" r:embed="rId58"/>
                    <a:stretch>
                      <a:fillRect/>
                    </a:stretch>
                  </pic:blipFill>
                  <pic:spPr>
                    <a:xfrm>
                      <a:off x="0" y="0"/>
                      <a:ext cx="20116800" cy="12003024"/>
                    </a:xfrm>
                    <a:prstGeom prst="rect">
                      <a:avLst/>
                    </a:prstGeom>
                  </pic:spPr>
                </pic:pic>
              </a:graphicData>
            </a:graphic>
          </wp:inline>
        </w:drawing>
      </w:r>
    </w:p>
    <w:p>
      <w:hyperlink r:id="rId59" w:history="1">
        <w:r>
          <w:rPr>
            <w:color w:val="0000EE"/>
            <w:u w:val="single" w:color="0000EE"/>
          </w:rPr>
          <w:t xml:space="preserve">Gallery </w:t>
        </w:r>
      </w:hyperlink>
    </w:p>
    <w:p>
      <w:hyperlink r:id="rId60" w:history="1"/>
    </w:p>
    <w:p>
      <w:pPr>
        <w:pStyle w:val="Heading4"/>
        <w:keepNext w:val="0"/>
        <w:keepLines w:val="0"/>
        <w:spacing w:before="319" w:after="319"/>
        <w:rPr>
          <w:b/>
          <w:bCs/>
        </w:rPr>
      </w:pPr>
      <w:hyperlink r:id="rId60" w:tgtFrame="_self" w:history="1">
        <w:r>
          <w:rPr>
            <w:rFonts w:ascii="Times New Roman" w:eastAsia="Times New Roman" w:hAnsi="Times New Roman" w:cs="Times New Roman"/>
            <w:i w:val="0"/>
            <w:iCs w:val="0"/>
            <w:color w:val="0000EE"/>
            <w:u w:val="single" w:color="0000EE"/>
          </w:rPr>
          <w:t>Container chassis – 20′</w:t>
        </w:r>
      </w:hyperlink>
    </w:p>
    <w:p>
      <w:hyperlink r:id="rId51" w:history="1">
        <w:r>
          <w:rPr>
            <w:color w:val="0000EE"/>
            <w:u w:val="single" w:color="0000EE"/>
          </w:rPr>
          <w:t>Porte Conteneurs 20' EN</w:t>
        </w:r>
      </w:hyperlink>
    </w:p>
    <w:p>
      <w:r>
        <w:rPr>
          <w:rStyle w:val="entry-titlerich-snippet-hidden"/>
        </w:rPr>
        <w:t>Reinforced front lip</w:t>
      </w:r>
      <w:hyperlink r:id="rId4" w:tooltip="Posts by Guillaume Calviac" w:history="1">
        <w:r>
          <w:rPr>
            <w:rStyle w:val="fn"/>
            <w:color w:val="0000EE"/>
            <w:u w:val="single" w:color="0000EE"/>
          </w:rPr>
          <w:t>Guillaume Calviac</w:t>
        </w:r>
      </w:hyperlink>
      <w:r>
        <w:rPr>
          <w:rStyle w:val="updatedrich-snippet-hidden"/>
        </w:rPr>
        <w:t>2021-01-14T16:26:21+01:00</w:t>
      </w:r>
    </w:p>
    <w:p>
      <w:r>
        <w:rPr>
          <w:strike w:val="0"/>
          <w:u w:val="none"/>
        </w:rPr>
        <w:drawing>
          <wp:inline>
            <wp:extent cx="20116800" cy="12003024"/>
            <wp:docPr id="100035" name="" descr="porte-conteneurs-40-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5" name=""/>
                    <pic:cNvPicPr>
                      <a:picLocks noChangeAspect="1"/>
                    </pic:cNvPicPr>
                  </pic:nvPicPr>
                  <pic:blipFill>
                    <a:blip xmlns:r="http://schemas.openxmlformats.org/officeDocument/2006/relationships" r:embed="rId48"/>
                    <a:stretch>
                      <a:fillRect/>
                    </a:stretch>
                  </pic:blipFill>
                  <pic:spPr>
                    <a:xfrm>
                      <a:off x="0" y="0"/>
                      <a:ext cx="20116800" cy="12003024"/>
                    </a:xfrm>
                    <a:prstGeom prst="rect">
                      <a:avLst/>
                    </a:prstGeom>
                  </pic:spPr>
                </pic:pic>
              </a:graphicData>
            </a:graphic>
          </wp:inline>
        </w:drawing>
      </w:r>
    </w:p>
    <w:p>
      <w:hyperlink r:id="rId49" w:history="1">
        <w:r>
          <w:rPr>
            <w:color w:val="0000EE"/>
            <w:u w:val="single" w:color="0000EE"/>
          </w:rPr>
          <w:t xml:space="preserve">Gallery </w:t>
        </w:r>
      </w:hyperlink>
    </w:p>
    <w:p>
      <w:hyperlink r:id="rId50" w:history="1"/>
    </w:p>
    <w:p>
      <w:pPr>
        <w:pStyle w:val="Heading4"/>
        <w:keepNext w:val="0"/>
        <w:keepLines w:val="0"/>
        <w:spacing w:before="319" w:after="319"/>
        <w:rPr>
          <w:b/>
          <w:bCs/>
        </w:rPr>
      </w:pPr>
      <w:hyperlink r:id="rId50" w:tgtFrame="_self" w:history="1">
        <w:r>
          <w:rPr>
            <w:rFonts w:ascii="Times New Roman" w:eastAsia="Times New Roman" w:hAnsi="Times New Roman" w:cs="Times New Roman"/>
            <w:i w:val="0"/>
            <w:iCs w:val="0"/>
            <w:color w:val="0000EE"/>
            <w:u w:val="single" w:color="0000EE"/>
          </w:rPr>
          <w:t>Reinforced front lip</w:t>
        </w:r>
      </w:hyperlink>
    </w:p>
    <w:p>
      <w:hyperlink r:id="rId51" w:history="1">
        <w:r>
          <w:rPr>
            <w:color w:val="0000EE"/>
            <w:u w:val="single" w:color="0000EE"/>
          </w:rPr>
          <w:t>Porte Conteneurs 20' EN</w:t>
        </w:r>
      </w:hyperlink>
      <w:r>
        <w:t xml:space="preserve">, </w:t>
      </w:r>
      <w:hyperlink r:id="rId41" w:history="1">
        <w:r>
          <w:rPr>
            <w:color w:val="0000EE"/>
            <w:u w:val="single" w:color="0000EE"/>
          </w:rPr>
          <w:t>Porte Conteneurs 40' EN</w:t>
        </w:r>
      </w:hyperlink>
    </w:p>
    <w:p>
      <w:hyperlink r:id="rId61" w:anchor="innovations" w:tgtFrame="_blank" w:tooltip="Demo Videos" w:history="1">
        <w:r>
          <w:rPr>
            <w:rStyle w:val="fusion-button-text"/>
            <w:color w:val="0000EE"/>
            <w:u w:val="single" w:color="0000EE"/>
          </w:rPr>
          <w:t>Demo Videos</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DOLLY</w:t>
      </w:r>
    </w:p>
    <w:p>
      <w:pPr>
        <w:pStyle w:val="Heading4"/>
        <w:keepNext w:val="0"/>
        <w:keepLines w:val="0"/>
        <w:spacing w:before="319" w:after="319"/>
        <w:rPr>
          <w:b/>
          <w:bCs/>
        </w:rPr>
      </w:pPr>
      <w:r>
        <w:rPr>
          <w:rFonts w:ascii="Times New Roman" w:eastAsia="Times New Roman" w:hAnsi="Times New Roman" w:cs="Times New Roman"/>
          <w:i w:val="0"/>
          <w:iCs w:val="0"/>
          <w:color w:val="009EEF"/>
        </w:rPr>
        <w:t>Dolly for 20' double train</w:t>
      </w:r>
    </w:p>
    <w:p>
      <w:pPr>
        <w:spacing w:before="240" w:after="240"/>
      </w:pPr>
      <w:r>
        <w:t>Vehicle designed to form a 20' double train with two 20' container chassis semitrailers front and rear.</w:t>
      </w:r>
    </w:p>
    <w:p>
      <w:pPr>
        <w:numPr>
          <w:ilvl w:val="0"/>
          <w:numId w:val="6"/>
        </w:numPr>
        <w:spacing w:before="240"/>
        <w:ind w:left="720" w:hanging="210"/>
        <w:jc w:val="left"/>
      </w:pPr>
      <w:r>
        <w:rPr>
          <w:b/>
          <w:bCs/>
        </w:rPr>
        <w:t>Simplicity</w:t>
      </w:r>
    </w:p>
    <w:p>
      <w:pPr>
        <w:numPr>
          <w:ilvl w:val="0"/>
          <w:numId w:val="6"/>
        </w:numPr>
        <w:spacing w:after="240"/>
        <w:ind w:left="720" w:hanging="210"/>
        <w:jc w:val="left"/>
      </w:pPr>
      <w:r>
        <w:rPr>
          <w:b/>
          <w:bCs/>
        </w:rPr>
        <w:t>Reliability</w:t>
      </w:r>
    </w:p>
    <w:p>
      <w:r>
        <w:rPr>
          <w:rStyle w:val="entry-titlerich-snippet-hidden"/>
        </w:rPr>
        <w:t>Coupling protection</w:t>
      </w:r>
      <w:hyperlink r:id="rId4" w:tooltip="Posts by Guillaume Calviac" w:history="1">
        <w:r>
          <w:rPr>
            <w:rStyle w:val="fn"/>
            <w:color w:val="0000EE"/>
            <w:u w:val="single" w:color="0000EE"/>
          </w:rPr>
          <w:t>Guillaume Calviac</w:t>
        </w:r>
      </w:hyperlink>
      <w:r>
        <w:rPr>
          <w:rStyle w:val="updatedrich-snippet-hidden"/>
        </w:rPr>
        <w:t>2021-01-15T09:01:19+01:00</w:t>
      </w:r>
    </w:p>
    <w:p>
      <w:r>
        <w:rPr>
          <w:strike w:val="0"/>
          <w:u w:val="none"/>
        </w:rPr>
        <w:drawing>
          <wp:inline>
            <wp:extent cx="20116800" cy="12003024"/>
            <wp:docPr id="100037" name="" descr="porte-conteneurs-dolly-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7" name=""/>
                    <pic:cNvPicPr>
                      <a:picLocks noChangeAspect="1"/>
                    </pic:cNvPicPr>
                  </pic:nvPicPr>
                  <pic:blipFill>
                    <a:blip xmlns:r="http://schemas.openxmlformats.org/officeDocument/2006/relationships" r:embed="rId62"/>
                    <a:stretch>
                      <a:fillRect/>
                    </a:stretch>
                  </pic:blipFill>
                  <pic:spPr>
                    <a:xfrm>
                      <a:off x="0" y="0"/>
                      <a:ext cx="20116800" cy="12003024"/>
                    </a:xfrm>
                    <a:prstGeom prst="rect">
                      <a:avLst/>
                    </a:prstGeom>
                  </pic:spPr>
                </pic:pic>
              </a:graphicData>
            </a:graphic>
          </wp:inline>
        </w:drawing>
      </w:r>
    </w:p>
    <w:p>
      <w:hyperlink r:id="rId63" w:history="1">
        <w:r>
          <w:rPr>
            <w:color w:val="0000EE"/>
            <w:u w:val="single" w:color="0000EE"/>
          </w:rPr>
          <w:t xml:space="preserve">Gallery </w:t>
        </w:r>
      </w:hyperlink>
    </w:p>
    <w:p>
      <w:hyperlink r:id="rId64" w:history="1"/>
    </w:p>
    <w:p>
      <w:pPr>
        <w:pStyle w:val="Heading4"/>
        <w:keepNext w:val="0"/>
        <w:keepLines w:val="0"/>
        <w:spacing w:before="319" w:after="319"/>
        <w:rPr>
          <w:b/>
          <w:bCs/>
        </w:rPr>
      </w:pPr>
      <w:hyperlink r:id="rId64" w:tgtFrame="_self" w:history="1">
        <w:r>
          <w:rPr>
            <w:rFonts w:ascii="Times New Roman" w:eastAsia="Times New Roman" w:hAnsi="Times New Roman" w:cs="Times New Roman"/>
            <w:i w:val="0"/>
            <w:iCs w:val="0"/>
            <w:color w:val="0000EE"/>
            <w:u w:val="single" w:color="0000EE"/>
          </w:rPr>
          <w:t>Coupling protection</w:t>
        </w:r>
      </w:hyperlink>
    </w:p>
    <w:p>
      <w:hyperlink r:id="rId65" w:history="1">
        <w:r>
          <w:rPr>
            <w:color w:val="0000EE"/>
            <w:u w:val="single" w:color="0000EE"/>
          </w:rPr>
          <w:t>Porte Conteneurs Dolly EN</w:t>
        </w:r>
      </w:hyperlink>
    </w:p>
    <w:p>
      <w:r>
        <w:rPr>
          <w:rStyle w:val="entry-titlerich-snippet-hidden"/>
        </w:rPr>
        <w:t>Mechanical suspension</w:t>
      </w:r>
      <w:hyperlink r:id="rId4" w:tooltip="Posts by Guillaume Calviac" w:history="1">
        <w:r>
          <w:rPr>
            <w:rStyle w:val="fn"/>
            <w:color w:val="0000EE"/>
            <w:u w:val="single" w:color="0000EE"/>
          </w:rPr>
          <w:t>Guillaume Calviac</w:t>
        </w:r>
      </w:hyperlink>
      <w:r>
        <w:rPr>
          <w:rStyle w:val="updatedrich-snippet-hidden"/>
        </w:rPr>
        <w:t>2021-01-15T08:54:46+01:00</w:t>
      </w:r>
    </w:p>
    <w:p>
      <w:r>
        <w:rPr>
          <w:strike w:val="0"/>
          <w:u w:val="none"/>
        </w:rPr>
        <w:drawing>
          <wp:inline>
            <wp:extent cx="20116800" cy="12003024"/>
            <wp:docPr id="100039" name="" descr="porte-conteneurs-dolly-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39" name=""/>
                    <pic:cNvPicPr>
                      <a:picLocks noChangeAspect="1"/>
                    </pic:cNvPicPr>
                  </pic:nvPicPr>
                  <pic:blipFill>
                    <a:blip xmlns:r="http://schemas.openxmlformats.org/officeDocument/2006/relationships" r:embed="rId66"/>
                    <a:stretch>
                      <a:fillRect/>
                    </a:stretch>
                  </pic:blipFill>
                  <pic:spPr>
                    <a:xfrm>
                      <a:off x="0" y="0"/>
                      <a:ext cx="20116800" cy="12003024"/>
                    </a:xfrm>
                    <a:prstGeom prst="rect">
                      <a:avLst/>
                    </a:prstGeom>
                  </pic:spPr>
                </pic:pic>
              </a:graphicData>
            </a:graphic>
          </wp:inline>
        </w:drawing>
      </w:r>
    </w:p>
    <w:p>
      <w:hyperlink r:id="rId67" w:history="1">
        <w:r>
          <w:rPr>
            <w:color w:val="0000EE"/>
            <w:u w:val="single" w:color="0000EE"/>
          </w:rPr>
          <w:t xml:space="preserve">Gallery </w:t>
        </w:r>
      </w:hyperlink>
    </w:p>
    <w:p>
      <w:hyperlink r:id="rId68" w:history="1"/>
    </w:p>
    <w:p>
      <w:pPr>
        <w:pStyle w:val="Heading4"/>
        <w:keepNext w:val="0"/>
        <w:keepLines w:val="0"/>
        <w:spacing w:before="319" w:after="319"/>
        <w:rPr>
          <w:b/>
          <w:bCs/>
        </w:rPr>
      </w:pPr>
      <w:hyperlink r:id="rId68" w:tgtFrame="_self" w:history="1">
        <w:r>
          <w:rPr>
            <w:rFonts w:ascii="Times New Roman" w:eastAsia="Times New Roman" w:hAnsi="Times New Roman" w:cs="Times New Roman"/>
            <w:i w:val="0"/>
            <w:iCs w:val="0"/>
            <w:color w:val="0000EE"/>
            <w:u w:val="single" w:color="0000EE"/>
          </w:rPr>
          <w:t>Mechanical suspension</w:t>
        </w:r>
      </w:hyperlink>
    </w:p>
    <w:p>
      <w:hyperlink r:id="rId65" w:history="1">
        <w:r>
          <w:rPr>
            <w:color w:val="0000EE"/>
            <w:u w:val="single" w:color="0000EE"/>
          </w:rPr>
          <w:t>Porte Conteneurs Dolly EN</w:t>
        </w:r>
      </w:hyperlink>
    </w:p>
    <w:p>
      <w:r>
        <w:rPr>
          <w:rStyle w:val="entry-titlerich-snippet-hidden"/>
        </w:rPr>
        <w:t>Fixed boom</w:t>
      </w:r>
      <w:hyperlink r:id="rId4" w:tooltip="Posts by Guillaume Calviac" w:history="1">
        <w:r>
          <w:rPr>
            <w:rStyle w:val="fn"/>
            <w:color w:val="0000EE"/>
            <w:u w:val="single" w:color="0000EE"/>
          </w:rPr>
          <w:t>Guillaume Calviac</w:t>
        </w:r>
      </w:hyperlink>
      <w:r>
        <w:rPr>
          <w:rStyle w:val="updatedrich-snippet-hidden"/>
        </w:rPr>
        <w:t>2021-01-15T08:53:56+01:00</w:t>
      </w:r>
    </w:p>
    <w:p>
      <w:r>
        <w:rPr>
          <w:strike w:val="0"/>
          <w:u w:val="none"/>
        </w:rPr>
        <w:drawing>
          <wp:inline>
            <wp:extent cx="20116800" cy="12003024"/>
            <wp:docPr id="100041" name="" descr="porte-conteneurs-dolly-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1" name=""/>
                    <pic:cNvPicPr>
                      <a:picLocks noChangeAspect="1"/>
                    </pic:cNvPicPr>
                  </pic:nvPicPr>
                  <pic:blipFill>
                    <a:blip xmlns:r="http://schemas.openxmlformats.org/officeDocument/2006/relationships" r:embed="rId69"/>
                    <a:stretch>
                      <a:fillRect/>
                    </a:stretch>
                  </pic:blipFill>
                  <pic:spPr>
                    <a:xfrm>
                      <a:off x="0" y="0"/>
                      <a:ext cx="20116800" cy="12003024"/>
                    </a:xfrm>
                    <a:prstGeom prst="rect">
                      <a:avLst/>
                    </a:prstGeom>
                  </pic:spPr>
                </pic:pic>
              </a:graphicData>
            </a:graphic>
          </wp:inline>
        </w:drawing>
      </w:r>
    </w:p>
    <w:p>
      <w:hyperlink r:id="rId70" w:history="1">
        <w:r>
          <w:rPr>
            <w:color w:val="0000EE"/>
            <w:u w:val="single" w:color="0000EE"/>
          </w:rPr>
          <w:t xml:space="preserve">Gallery </w:t>
        </w:r>
      </w:hyperlink>
    </w:p>
    <w:p>
      <w:hyperlink r:id="rId71" w:history="1"/>
    </w:p>
    <w:p>
      <w:pPr>
        <w:pStyle w:val="Heading4"/>
        <w:keepNext w:val="0"/>
        <w:keepLines w:val="0"/>
        <w:spacing w:before="319" w:after="319"/>
        <w:rPr>
          <w:b/>
          <w:bCs/>
        </w:rPr>
      </w:pPr>
      <w:hyperlink r:id="rId71" w:tgtFrame="_self" w:history="1">
        <w:r>
          <w:rPr>
            <w:rFonts w:ascii="Times New Roman" w:eastAsia="Times New Roman" w:hAnsi="Times New Roman" w:cs="Times New Roman"/>
            <w:i w:val="0"/>
            <w:iCs w:val="0"/>
            <w:color w:val="0000EE"/>
            <w:u w:val="single" w:color="0000EE"/>
          </w:rPr>
          <w:t>Fixed boom</w:t>
        </w:r>
      </w:hyperlink>
    </w:p>
    <w:p>
      <w:hyperlink r:id="rId65" w:history="1">
        <w:r>
          <w:rPr>
            <w:color w:val="0000EE"/>
            <w:u w:val="single" w:color="0000EE"/>
          </w:rPr>
          <w:t>Porte Conteneurs Dolly EN</w:t>
        </w:r>
      </w:hyperlink>
    </w:p>
    <w:p>
      <w:r>
        <w:rPr>
          <w:rStyle w:val="entry-titlerich-snippet-hidden"/>
        </w:rPr>
        <w:t>Double train</w:t>
      </w:r>
      <w:hyperlink r:id="rId4" w:tooltip="Posts by Guillaume Calviac" w:history="1">
        <w:r>
          <w:rPr>
            <w:rStyle w:val="fn"/>
            <w:color w:val="0000EE"/>
            <w:u w:val="single" w:color="0000EE"/>
          </w:rPr>
          <w:t>Guillaume Calviac</w:t>
        </w:r>
      </w:hyperlink>
      <w:r>
        <w:rPr>
          <w:rStyle w:val="updatedrich-snippet-hidden"/>
        </w:rPr>
        <w:t>2021-02-09T12:05:09+01:00</w:t>
      </w:r>
    </w:p>
    <w:p>
      <w:r>
        <w:rPr>
          <w:strike w:val="0"/>
          <w:u w:val="none"/>
        </w:rPr>
        <w:drawing>
          <wp:inline>
            <wp:extent cx="20116800" cy="12003024"/>
            <wp:docPr id="100043" name="" descr="porte-conteneurs-dolly-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3" name=""/>
                    <pic:cNvPicPr>
                      <a:picLocks noChangeAspect="1"/>
                    </pic:cNvPicPr>
                  </pic:nvPicPr>
                  <pic:blipFill>
                    <a:blip xmlns:r="http://schemas.openxmlformats.org/officeDocument/2006/relationships" r:embed="rId72"/>
                    <a:stretch>
                      <a:fillRect/>
                    </a:stretch>
                  </pic:blipFill>
                  <pic:spPr>
                    <a:xfrm>
                      <a:off x="0" y="0"/>
                      <a:ext cx="20116800" cy="12003024"/>
                    </a:xfrm>
                    <a:prstGeom prst="rect">
                      <a:avLst/>
                    </a:prstGeom>
                  </pic:spPr>
                </pic:pic>
              </a:graphicData>
            </a:graphic>
          </wp:inline>
        </w:drawing>
      </w:r>
    </w:p>
    <w:p>
      <w:hyperlink r:id="rId73" w:history="1">
        <w:r>
          <w:rPr>
            <w:color w:val="0000EE"/>
            <w:u w:val="single" w:color="0000EE"/>
          </w:rPr>
          <w:t xml:space="preserve">Gallery </w:t>
        </w:r>
      </w:hyperlink>
    </w:p>
    <w:p>
      <w:hyperlink r:id="rId74" w:history="1"/>
    </w:p>
    <w:p>
      <w:pPr>
        <w:pStyle w:val="Heading4"/>
        <w:keepNext w:val="0"/>
        <w:keepLines w:val="0"/>
        <w:spacing w:before="319" w:after="319"/>
        <w:rPr>
          <w:b/>
          <w:bCs/>
        </w:rPr>
      </w:pPr>
      <w:hyperlink r:id="rId74" w:tgtFrame="_self" w:history="1">
        <w:r>
          <w:rPr>
            <w:rFonts w:ascii="Times New Roman" w:eastAsia="Times New Roman" w:hAnsi="Times New Roman" w:cs="Times New Roman"/>
            <w:i w:val="0"/>
            <w:iCs w:val="0"/>
            <w:color w:val="0000EE"/>
            <w:u w:val="single" w:color="0000EE"/>
          </w:rPr>
          <w:t>Double train</w:t>
        </w:r>
      </w:hyperlink>
    </w:p>
    <w:p>
      <w:hyperlink r:id="rId65" w:history="1">
        <w:r>
          <w:rPr>
            <w:color w:val="0000EE"/>
            <w:u w:val="single" w:color="0000EE"/>
          </w:rPr>
          <w:t>Porte Conteneurs Dolly EN</w:t>
        </w:r>
      </w:hyperlink>
    </w:p>
    <w:p>
      <w:r>
        <w:rPr>
          <w:rStyle w:val="entry-titlerich-snippet-hidden"/>
        </w:rPr>
        <w:t>Dolly</w:t>
      </w:r>
      <w:hyperlink r:id="rId4" w:tooltip="Posts by Guillaume Calviac" w:history="1">
        <w:r>
          <w:rPr>
            <w:rStyle w:val="fn"/>
            <w:color w:val="0000EE"/>
            <w:u w:val="single" w:color="0000EE"/>
          </w:rPr>
          <w:t>Guillaume Calviac</w:t>
        </w:r>
      </w:hyperlink>
      <w:r>
        <w:rPr>
          <w:rStyle w:val="updatedrich-snippet-hidden"/>
        </w:rPr>
        <w:t>2021-01-15T08:51:55+01:00</w:t>
      </w:r>
    </w:p>
    <w:p>
      <w:r>
        <w:rPr>
          <w:strike w:val="0"/>
          <w:u w:val="none"/>
        </w:rPr>
        <w:drawing>
          <wp:inline>
            <wp:extent cx="20116800" cy="12003024"/>
            <wp:docPr id="100045" name="" descr="porte-conteneurs-dolly-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5" name=""/>
                    <pic:cNvPicPr>
                      <a:picLocks noChangeAspect="1"/>
                    </pic:cNvPicPr>
                  </pic:nvPicPr>
                  <pic:blipFill>
                    <a:blip xmlns:r="http://schemas.openxmlformats.org/officeDocument/2006/relationships" r:embed="rId75"/>
                    <a:stretch>
                      <a:fillRect/>
                    </a:stretch>
                  </pic:blipFill>
                  <pic:spPr>
                    <a:xfrm>
                      <a:off x="0" y="0"/>
                      <a:ext cx="20116800" cy="12003024"/>
                    </a:xfrm>
                    <a:prstGeom prst="rect">
                      <a:avLst/>
                    </a:prstGeom>
                  </pic:spPr>
                </pic:pic>
              </a:graphicData>
            </a:graphic>
          </wp:inline>
        </w:drawing>
      </w:r>
    </w:p>
    <w:p>
      <w:hyperlink r:id="rId76" w:history="1">
        <w:r>
          <w:rPr>
            <w:color w:val="0000EE"/>
            <w:u w:val="single" w:color="0000EE"/>
          </w:rPr>
          <w:t xml:space="preserve">Gallery </w:t>
        </w:r>
      </w:hyperlink>
    </w:p>
    <w:p>
      <w:hyperlink r:id="rId77" w:history="1"/>
    </w:p>
    <w:p>
      <w:pPr>
        <w:pStyle w:val="Heading4"/>
        <w:keepNext w:val="0"/>
        <w:keepLines w:val="0"/>
        <w:spacing w:before="319" w:after="319"/>
        <w:rPr>
          <w:b/>
          <w:bCs/>
        </w:rPr>
      </w:pPr>
      <w:hyperlink r:id="rId77" w:tgtFrame="_self" w:history="1">
        <w:r>
          <w:rPr>
            <w:rFonts w:ascii="Times New Roman" w:eastAsia="Times New Roman" w:hAnsi="Times New Roman" w:cs="Times New Roman"/>
            <w:i w:val="0"/>
            <w:iCs w:val="0"/>
            <w:color w:val="0000EE"/>
            <w:u w:val="single" w:color="0000EE"/>
          </w:rPr>
          <w:t>Dolly</w:t>
        </w:r>
      </w:hyperlink>
    </w:p>
    <w:p>
      <w:hyperlink r:id="rId65" w:history="1">
        <w:r>
          <w:rPr>
            <w:color w:val="0000EE"/>
            <w:u w:val="single" w:color="0000EE"/>
          </w:rPr>
          <w:t>Porte Conteneurs Dolly EN</w:t>
        </w:r>
      </w:hyperlink>
    </w:p>
    <w:p>
      <w:r>
        <w:rPr>
          <w:rStyle w:val="entry-titlerich-snippet-hidden"/>
        </w:rPr>
        <w:t>Dolly with 2″ Fifth-Wheel</w:t>
      </w:r>
      <w:hyperlink r:id="rId4" w:tooltip="Posts by Guillaume Calviac" w:history="1">
        <w:r>
          <w:rPr>
            <w:rStyle w:val="fn"/>
            <w:color w:val="0000EE"/>
            <w:u w:val="single" w:color="0000EE"/>
          </w:rPr>
          <w:t>Guillaume Calviac</w:t>
        </w:r>
      </w:hyperlink>
      <w:r>
        <w:rPr>
          <w:rStyle w:val="updatedrich-snippet-hidden"/>
        </w:rPr>
        <w:t>2021-01-15T09:20:02+01:00</w:t>
      </w:r>
    </w:p>
    <w:p>
      <w:r>
        <w:rPr>
          <w:strike w:val="0"/>
          <w:u w:val="none"/>
        </w:rPr>
        <w:drawing>
          <wp:inline>
            <wp:extent cx="20116800" cy="12003024"/>
            <wp:docPr id="100047" name="" descr="porte-conteneurs-dolly-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7" name=""/>
                    <pic:cNvPicPr>
                      <a:picLocks noChangeAspect="1"/>
                    </pic:cNvPicPr>
                  </pic:nvPicPr>
                  <pic:blipFill>
                    <a:blip xmlns:r="http://schemas.openxmlformats.org/officeDocument/2006/relationships" r:embed="rId78"/>
                    <a:stretch>
                      <a:fillRect/>
                    </a:stretch>
                  </pic:blipFill>
                  <pic:spPr>
                    <a:xfrm>
                      <a:off x="0" y="0"/>
                      <a:ext cx="20116800" cy="12003024"/>
                    </a:xfrm>
                    <a:prstGeom prst="rect">
                      <a:avLst/>
                    </a:prstGeom>
                  </pic:spPr>
                </pic:pic>
              </a:graphicData>
            </a:graphic>
          </wp:inline>
        </w:drawing>
      </w:r>
    </w:p>
    <w:p>
      <w:hyperlink r:id="rId79" w:history="1">
        <w:r>
          <w:rPr>
            <w:color w:val="0000EE"/>
            <w:u w:val="single" w:color="0000EE"/>
          </w:rPr>
          <w:t xml:space="preserve">Gallery </w:t>
        </w:r>
      </w:hyperlink>
    </w:p>
    <w:p>
      <w:hyperlink r:id="rId80" w:history="1"/>
    </w:p>
    <w:p>
      <w:pPr>
        <w:pStyle w:val="Heading4"/>
        <w:keepNext w:val="0"/>
        <w:keepLines w:val="0"/>
        <w:spacing w:before="319" w:after="319"/>
        <w:rPr>
          <w:b/>
          <w:bCs/>
        </w:rPr>
      </w:pPr>
      <w:hyperlink r:id="rId80" w:tgtFrame="_self" w:history="1">
        <w:r>
          <w:rPr>
            <w:rFonts w:ascii="Times New Roman" w:eastAsia="Times New Roman" w:hAnsi="Times New Roman" w:cs="Times New Roman"/>
            <w:i w:val="0"/>
            <w:iCs w:val="0"/>
            <w:color w:val="0000EE"/>
            <w:u w:val="single" w:color="0000EE"/>
          </w:rPr>
          <w:t>Dolly with 2″ Fifth-Wheel</w:t>
        </w:r>
      </w:hyperlink>
    </w:p>
    <w:p>
      <w:hyperlink r:id="rId65" w:history="1">
        <w:r>
          <w:rPr>
            <w:color w:val="0000EE"/>
            <w:u w:val="single" w:color="0000EE"/>
          </w:rPr>
          <w:t>Porte Conteneurs Dolly EN</w:t>
        </w:r>
      </w:hyperlink>
    </w:p>
    <w:p>
      <w:hyperlink r:id="rId21" w:tgtFrame="_self" w:tooltip="Documentation EN" w:history="1">
        <w:r>
          <w:rPr>
            <w:rStyle w:val="fusion-button-text"/>
            <w:color w:val="0000EE"/>
            <w:u w:val="single" w:color="0000EE"/>
          </w:rPr>
          <w:t>Documentation</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BI-TRAIN</w:t>
      </w:r>
    </w:p>
    <w:p>
      <w:pPr>
        <w:pStyle w:val="Heading4"/>
        <w:keepNext w:val="0"/>
        <w:keepLines w:val="0"/>
        <w:spacing w:before="319" w:after="319"/>
        <w:rPr>
          <w:b/>
          <w:bCs/>
        </w:rPr>
      </w:pPr>
      <w:r>
        <w:rPr>
          <w:rFonts w:ascii="Times New Roman" w:eastAsia="Times New Roman" w:hAnsi="Times New Roman" w:cs="Times New Roman"/>
          <w:i w:val="0"/>
          <w:iCs w:val="0"/>
          <w:color w:val="009EEF"/>
        </w:rPr>
        <w:t>20'</w:t>
      </w:r>
    </w:p>
    <w:p>
      <w:pPr>
        <w:spacing w:before="240" w:after="240"/>
      </w:pPr>
      <w:r>
        <w:t>This 20' container chassis with extendible running gear is equipped with a fifth wheel for hitching a second 20' container chassis to form a BI-TRAIN.</w:t>
      </w:r>
    </w:p>
    <w:p>
      <w:pPr>
        <w:spacing w:before="240" w:after="240"/>
      </w:pPr>
      <w:r>
        <w:t>Fitted with a sliding subframe, it has the advantage of being usable on 20' solo.</w:t>
      </w:r>
    </w:p>
    <w:p>
      <w:pPr>
        <w:numPr>
          <w:ilvl w:val="0"/>
          <w:numId w:val="7"/>
        </w:numPr>
        <w:spacing w:before="240"/>
        <w:ind w:left="720" w:hanging="210"/>
        <w:jc w:val="left"/>
      </w:pPr>
      <w:r>
        <w:rPr>
          <w:b/>
          <w:bCs/>
        </w:rPr>
        <w:t>Simplicity</w:t>
      </w:r>
    </w:p>
    <w:p>
      <w:pPr>
        <w:numPr>
          <w:ilvl w:val="0"/>
          <w:numId w:val="7"/>
        </w:numPr>
        <w:ind w:left="720" w:hanging="210"/>
        <w:jc w:val="left"/>
      </w:pPr>
      <w:r>
        <w:rPr>
          <w:b/>
          <w:bCs/>
        </w:rPr>
        <w:t>Reliability</w:t>
      </w:r>
    </w:p>
    <w:p>
      <w:pPr>
        <w:numPr>
          <w:ilvl w:val="0"/>
          <w:numId w:val="7"/>
        </w:numPr>
        <w:spacing w:after="240"/>
        <w:ind w:left="720" w:hanging="210"/>
        <w:jc w:val="left"/>
      </w:pPr>
      <w:r>
        <w:rPr>
          <w:b/>
          <w:bCs/>
        </w:rPr>
        <w:t>Sturdiness</w:t>
      </w:r>
    </w:p>
    <w:p>
      <w:r>
        <w:rPr>
          <w:rStyle w:val="entry-titlerich-snippet-hidden"/>
        </w:rPr>
        <w:t>Protection of electrical cables</w:t>
      </w:r>
      <w:hyperlink r:id="rId4" w:tooltip="Posts by Guillaume Calviac" w:history="1">
        <w:r>
          <w:rPr>
            <w:rStyle w:val="fn"/>
            <w:color w:val="0000EE"/>
            <w:u w:val="single" w:color="0000EE"/>
          </w:rPr>
          <w:t>Guillaume Calviac</w:t>
        </w:r>
      </w:hyperlink>
      <w:r>
        <w:rPr>
          <w:rStyle w:val="updatedrich-snippet-hidden"/>
        </w:rPr>
        <w:t>2021-01-15T09:22:33+01:00</w:t>
      </w:r>
    </w:p>
    <w:p>
      <w:r>
        <w:rPr>
          <w:strike w:val="0"/>
          <w:u w:val="none"/>
        </w:rPr>
        <w:drawing>
          <wp:inline>
            <wp:extent cx="20116800" cy="12003024"/>
            <wp:docPr id="100049" name="" descr="porte-conteneurs-bi-train-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49" name=""/>
                    <pic:cNvPicPr>
                      <a:picLocks noChangeAspect="1"/>
                    </pic:cNvPicPr>
                  </pic:nvPicPr>
                  <pic:blipFill>
                    <a:blip xmlns:r="http://schemas.openxmlformats.org/officeDocument/2006/relationships" r:embed="rId81"/>
                    <a:stretch>
                      <a:fillRect/>
                    </a:stretch>
                  </pic:blipFill>
                  <pic:spPr>
                    <a:xfrm>
                      <a:off x="0" y="0"/>
                      <a:ext cx="20116800" cy="12003024"/>
                    </a:xfrm>
                    <a:prstGeom prst="rect">
                      <a:avLst/>
                    </a:prstGeom>
                  </pic:spPr>
                </pic:pic>
              </a:graphicData>
            </a:graphic>
          </wp:inline>
        </w:drawing>
      </w:r>
    </w:p>
    <w:p>
      <w:hyperlink r:id="rId82" w:history="1">
        <w:r>
          <w:rPr>
            <w:color w:val="0000EE"/>
            <w:u w:val="single" w:color="0000EE"/>
          </w:rPr>
          <w:t xml:space="preserve">Gallery </w:t>
        </w:r>
      </w:hyperlink>
    </w:p>
    <w:p>
      <w:hyperlink r:id="rId83" w:history="1"/>
    </w:p>
    <w:p>
      <w:pPr>
        <w:pStyle w:val="Heading4"/>
        <w:keepNext w:val="0"/>
        <w:keepLines w:val="0"/>
        <w:spacing w:before="319" w:after="319"/>
        <w:rPr>
          <w:b/>
          <w:bCs/>
        </w:rPr>
      </w:pPr>
      <w:hyperlink r:id="rId83" w:tgtFrame="_self" w:history="1">
        <w:r>
          <w:rPr>
            <w:rFonts w:ascii="Times New Roman" w:eastAsia="Times New Roman" w:hAnsi="Times New Roman" w:cs="Times New Roman"/>
            <w:i w:val="0"/>
            <w:iCs w:val="0"/>
            <w:color w:val="0000EE"/>
            <w:u w:val="single" w:color="0000EE"/>
          </w:rPr>
          <w:t>Protection of electrical cables</w:t>
        </w:r>
      </w:hyperlink>
    </w:p>
    <w:p>
      <w:hyperlink r:id="rId84" w:history="1">
        <w:r>
          <w:rPr>
            <w:color w:val="0000EE"/>
            <w:u w:val="single" w:color="0000EE"/>
          </w:rPr>
          <w:t>Porte Conteneurs Bi-train EN</w:t>
        </w:r>
      </w:hyperlink>
    </w:p>
    <w:p>
      <w:r>
        <w:rPr>
          <w:rStyle w:val="entry-titlerich-snippet-hidden"/>
        </w:rPr>
        <w:t>Pneumatic locking fifth wheel</w:t>
      </w:r>
      <w:hyperlink r:id="rId4" w:tooltip="Posts by Guillaume Calviac" w:history="1">
        <w:r>
          <w:rPr>
            <w:rStyle w:val="fn"/>
            <w:color w:val="0000EE"/>
            <w:u w:val="single" w:color="0000EE"/>
          </w:rPr>
          <w:t>Guillaume Calviac</w:t>
        </w:r>
      </w:hyperlink>
      <w:r>
        <w:rPr>
          <w:rStyle w:val="updatedrich-snippet-hidden"/>
        </w:rPr>
        <w:t>2021-01-15T09:21:06+01:00</w:t>
      </w:r>
    </w:p>
    <w:p>
      <w:r>
        <w:rPr>
          <w:strike w:val="0"/>
          <w:u w:val="none"/>
        </w:rPr>
        <w:drawing>
          <wp:inline>
            <wp:extent cx="20116800" cy="12003024"/>
            <wp:docPr id="100051" name="" descr="porte-conteneurs-bi-train-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1" name=""/>
                    <pic:cNvPicPr>
                      <a:picLocks noChangeAspect="1"/>
                    </pic:cNvPicPr>
                  </pic:nvPicPr>
                  <pic:blipFill>
                    <a:blip xmlns:r="http://schemas.openxmlformats.org/officeDocument/2006/relationships" r:embed="rId85"/>
                    <a:stretch>
                      <a:fillRect/>
                    </a:stretch>
                  </pic:blipFill>
                  <pic:spPr>
                    <a:xfrm>
                      <a:off x="0" y="0"/>
                      <a:ext cx="20116800" cy="12003024"/>
                    </a:xfrm>
                    <a:prstGeom prst="rect">
                      <a:avLst/>
                    </a:prstGeom>
                  </pic:spPr>
                </pic:pic>
              </a:graphicData>
            </a:graphic>
          </wp:inline>
        </w:drawing>
      </w:r>
    </w:p>
    <w:p>
      <w:hyperlink r:id="rId86" w:history="1">
        <w:r>
          <w:rPr>
            <w:color w:val="0000EE"/>
            <w:u w:val="single" w:color="0000EE"/>
          </w:rPr>
          <w:t xml:space="preserve">Gallery </w:t>
        </w:r>
      </w:hyperlink>
    </w:p>
    <w:p>
      <w:hyperlink r:id="rId87" w:history="1"/>
    </w:p>
    <w:p>
      <w:pPr>
        <w:pStyle w:val="Heading4"/>
        <w:keepNext w:val="0"/>
        <w:keepLines w:val="0"/>
        <w:spacing w:before="319" w:after="319"/>
        <w:rPr>
          <w:b/>
          <w:bCs/>
        </w:rPr>
      </w:pPr>
      <w:hyperlink r:id="rId87" w:tgtFrame="_self" w:history="1">
        <w:r>
          <w:rPr>
            <w:rFonts w:ascii="Times New Roman" w:eastAsia="Times New Roman" w:hAnsi="Times New Roman" w:cs="Times New Roman"/>
            <w:i w:val="0"/>
            <w:iCs w:val="0"/>
            <w:color w:val="0000EE"/>
            <w:u w:val="single" w:color="0000EE"/>
          </w:rPr>
          <w:t>Pneumatic locking fifth wheel</w:t>
        </w:r>
      </w:hyperlink>
    </w:p>
    <w:p>
      <w:hyperlink r:id="rId84" w:history="1">
        <w:r>
          <w:rPr>
            <w:color w:val="0000EE"/>
            <w:u w:val="single" w:color="0000EE"/>
          </w:rPr>
          <w:t>Porte Conteneurs Bi-train EN</w:t>
        </w:r>
      </w:hyperlink>
    </w:p>
    <w:p>
      <w:r>
        <w:rPr>
          <w:rStyle w:val="entry-titlerich-snippet-hidden"/>
        </w:rPr>
        <w:t>Bi-Train</w:t>
      </w:r>
      <w:hyperlink r:id="rId4" w:tooltip="Posts by Guillaume Calviac" w:history="1">
        <w:r>
          <w:rPr>
            <w:rStyle w:val="fn"/>
            <w:color w:val="0000EE"/>
            <w:u w:val="single" w:color="0000EE"/>
          </w:rPr>
          <w:t>Guillaume Calviac</w:t>
        </w:r>
      </w:hyperlink>
      <w:r>
        <w:rPr>
          <w:rStyle w:val="updatedrich-snippet-hidden"/>
        </w:rPr>
        <w:t>2021-02-09T12:08:37+01:00</w:t>
      </w:r>
    </w:p>
    <w:p>
      <w:r>
        <w:rPr>
          <w:strike w:val="0"/>
          <w:u w:val="none"/>
        </w:rPr>
        <w:drawing>
          <wp:inline>
            <wp:extent cx="20116800" cy="12003024"/>
            <wp:docPr id="100053" name="" descr="porte-conteneurs-bi-train-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3" name=""/>
                    <pic:cNvPicPr>
                      <a:picLocks noChangeAspect="1"/>
                    </pic:cNvPicPr>
                  </pic:nvPicPr>
                  <pic:blipFill>
                    <a:blip xmlns:r="http://schemas.openxmlformats.org/officeDocument/2006/relationships" r:embed="rId88"/>
                    <a:stretch>
                      <a:fillRect/>
                    </a:stretch>
                  </pic:blipFill>
                  <pic:spPr>
                    <a:xfrm>
                      <a:off x="0" y="0"/>
                      <a:ext cx="20116800" cy="12003024"/>
                    </a:xfrm>
                    <a:prstGeom prst="rect">
                      <a:avLst/>
                    </a:prstGeom>
                  </pic:spPr>
                </pic:pic>
              </a:graphicData>
            </a:graphic>
          </wp:inline>
        </w:drawing>
      </w:r>
    </w:p>
    <w:p>
      <w:hyperlink r:id="rId89" w:history="1">
        <w:r>
          <w:rPr>
            <w:color w:val="0000EE"/>
            <w:u w:val="single" w:color="0000EE"/>
          </w:rPr>
          <w:t xml:space="preserve">Gallery </w:t>
        </w:r>
      </w:hyperlink>
    </w:p>
    <w:p>
      <w:hyperlink r:id="rId90" w:history="1"/>
    </w:p>
    <w:p>
      <w:pPr>
        <w:pStyle w:val="Heading4"/>
        <w:keepNext w:val="0"/>
        <w:keepLines w:val="0"/>
        <w:spacing w:before="319" w:after="319"/>
        <w:rPr>
          <w:b/>
          <w:bCs/>
        </w:rPr>
      </w:pPr>
      <w:hyperlink r:id="rId90" w:tgtFrame="_self" w:history="1">
        <w:r>
          <w:rPr>
            <w:rFonts w:ascii="Times New Roman" w:eastAsia="Times New Roman" w:hAnsi="Times New Roman" w:cs="Times New Roman"/>
            <w:i w:val="0"/>
            <w:iCs w:val="0"/>
            <w:color w:val="0000EE"/>
            <w:u w:val="single" w:color="0000EE"/>
          </w:rPr>
          <w:t>Bi-Train</w:t>
        </w:r>
      </w:hyperlink>
    </w:p>
    <w:p>
      <w:hyperlink r:id="rId84" w:history="1">
        <w:r>
          <w:rPr>
            <w:color w:val="0000EE"/>
            <w:u w:val="single" w:color="0000EE"/>
          </w:rPr>
          <w:t>Porte Conteneurs Bi-train EN</w:t>
        </w:r>
      </w:hyperlink>
    </w:p>
    <w:p>
      <w:r>
        <w:rPr>
          <w:rStyle w:val="entry-titlerich-snippet-hidden"/>
        </w:rPr>
        <w:t>Bi-Train</w:t>
      </w:r>
      <w:hyperlink r:id="rId4" w:tooltip="Posts by Guillaume Calviac" w:history="1">
        <w:r>
          <w:rPr>
            <w:rStyle w:val="fn"/>
            <w:color w:val="0000EE"/>
            <w:u w:val="single" w:color="0000EE"/>
          </w:rPr>
          <w:t>Guillaume Calviac</w:t>
        </w:r>
      </w:hyperlink>
      <w:r>
        <w:rPr>
          <w:rStyle w:val="updatedrich-snippet-hidden"/>
        </w:rPr>
        <w:t>2021-02-09T12:08:26+01:00</w:t>
      </w:r>
    </w:p>
    <w:p>
      <w:r>
        <w:rPr>
          <w:strike w:val="0"/>
          <w:u w:val="none"/>
        </w:rPr>
        <w:drawing>
          <wp:inline>
            <wp:extent cx="20116800" cy="12003024"/>
            <wp:docPr id="100055" name="" descr="porte-conteneurs-bi-train-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5" name=""/>
                    <pic:cNvPicPr>
                      <a:picLocks noChangeAspect="1"/>
                    </pic:cNvPicPr>
                  </pic:nvPicPr>
                  <pic:blipFill>
                    <a:blip xmlns:r="http://schemas.openxmlformats.org/officeDocument/2006/relationships" r:embed="rId91"/>
                    <a:stretch>
                      <a:fillRect/>
                    </a:stretch>
                  </pic:blipFill>
                  <pic:spPr>
                    <a:xfrm>
                      <a:off x="0" y="0"/>
                      <a:ext cx="20116800" cy="12003024"/>
                    </a:xfrm>
                    <a:prstGeom prst="rect">
                      <a:avLst/>
                    </a:prstGeom>
                  </pic:spPr>
                </pic:pic>
              </a:graphicData>
            </a:graphic>
          </wp:inline>
        </w:drawing>
      </w:r>
    </w:p>
    <w:p>
      <w:hyperlink r:id="rId92" w:history="1">
        <w:r>
          <w:rPr>
            <w:color w:val="0000EE"/>
            <w:u w:val="single" w:color="0000EE"/>
          </w:rPr>
          <w:t xml:space="preserve">Gallery </w:t>
        </w:r>
      </w:hyperlink>
    </w:p>
    <w:p>
      <w:hyperlink r:id="rId93" w:history="1"/>
    </w:p>
    <w:p>
      <w:pPr>
        <w:pStyle w:val="Heading4"/>
        <w:keepNext w:val="0"/>
        <w:keepLines w:val="0"/>
        <w:spacing w:before="319" w:after="319"/>
        <w:rPr>
          <w:b/>
          <w:bCs/>
        </w:rPr>
      </w:pPr>
      <w:hyperlink r:id="rId93" w:tgtFrame="_self" w:history="1">
        <w:r>
          <w:rPr>
            <w:rFonts w:ascii="Times New Roman" w:eastAsia="Times New Roman" w:hAnsi="Times New Roman" w:cs="Times New Roman"/>
            <w:i w:val="0"/>
            <w:iCs w:val="0"/>
            <w:color w:val="0000EE"/>
            <w:u w:val="single" w:color="0000EE"/>
          </w:rPr>
          <w:t>Bi-Train</w:t>
        </w:r>
      </w:hyperlink>
    </w:p>
    <w:p>
      <w:hyperlink r:id="rId84" w:history="1">
        <w:r>
          <w:rPr>
            <w:color w:val="0000EE"/>
            <w:u w:val="single" w:color="0000EE"/>
          </w:rPr>
          <w:t>Porte Conteneurs Bi-train EN</w:t>
        </w:r>
      </w:hyperlink>
    </w:p>
    <w:p>
      <w:r>
        <w:rPr>
          <w:rStyle w:val="entry-titlerich-snippet-hidden"/>
        </w:rPr>
        <w:t>Bi-Train</w:t>
      </w:r>
      <w:hyperlink r:id="rId4" w:tooltip="Posts by Guillaume Calviac" w:history="1">
        <w:r>
          <w:rPr>
            <w:rStyle w:val="fn"/>
            <w:color w:val="0000EE"/>
            <w:u w:val="single" w:color="0000EE"/>
          </w:rPr>
          <w:t>Guillaume Calviac</w:t>
        </w:r>
      </w:hyperlink>
      <w:r>
        <w:rPr>
          <w:rStyle w:val="updatedrich-snippet-hidden"/>
        </w:rPr>
        <w:t>2021-02-09T12:08:31+01:00</w:t>
      </w:r>
    </w:p>
    <w:p>
      <w:r>
        <w:rPr>
          <w:strike w:val="0"/>
          <w:u w:val="none"/>
        </w:rPr>
        <w:drawing>
          <wp:inline>
            <wp:extent cx="20116800" cy="12003024"/>
            <wp:docPr id="100057" name="" descr="porte-conteneurs-bi-train-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7" name=""/>
                    <pic:cNvPicPr>
                      <a:picLocks noChangeAspect="1"/>
                    </pic:cNvPicPr>
                  </pic:nvPicPr>
                  <pic:blipFill>
                    <a:blip xmlns:r="http://schemas.openxmlformats.org/officeDocument/2006/relationships" r:embed="rId94"/>
                    <a:stretch>
                      <a:fillRect/>
                    </a:stretch>
                  </pic:blipFill>
                  <pic:spPr>
                    <a:xfrm>
                      <a:off x="0" y="0"/>
                      <a:ext cx="20116800" cy="12003024"/>
                    </a:xfrm>
                    <a:prstGeom prst="rect">
                      <a:avLst/>
                    </a:prstGeom>
                  </pic:spPr>
                </pic:pic>
              </a:graphicData>
            </a:graphic>
          </wp:inline>
        </w:drawing>
      </w:r>
    </w:p>
    <w:p>
      <w:hyperlink r:id="rId95" w:history="1">
        <w:r>
          <w:rPr>
            <w:color w:val="0000EE"/>
            <w:u w:val="single" w:color="0000EE"/>
          </w:rPr>
          <w:t xml:space="preserve">Gallery </w:t>
        </w:r>
      </w:hyperlink>
    </w:p>
    <w:p>
      <w:hyperlink r:id="rId96" w:history="1"/>
    </w:p>
    <w:p>
      <w:pPr>
        <w:pStyle w:val="Heading4"/>
        <w:keepNext w:val="0"/>
        <w:keepLines w:val="0"/>
        <w:spacing w:before="319" w:after="319"/>
        <w:rPr>
          <w:b/>
          <w:bCs/>
        </w:rPr>
      </w:pPr>
      <w:hyperlink r:id="rId96" w:tgtFrame="_self" w:history="1">
        <w:r>
          <w:rPr>
            <w:rFonts w:ascii="Times New Roman" w:eastAsia="Times New Roman" w:hAnsi="Times New Roman" w:cs="Times New Roman"/>
            <w:i w:val="0"/>
            <w:iCs w:val="0"/>
            <w:color w:val="0000EE"/>
            <w:u w:val="single" w:color="0000EE"/>
          </w:rPr>
          <w:t>Bi-Train</w:t>
        </w:r>
      </w:hyperlink>
    </w:p>
    <w:p>
      <w:hyperlink r:id="rId84" w:history="1">
        <w:r>
          <w:rPr>
            <w:color w:val="0000EE"/>
            <w:u w:val="single" w:color="0000EE"/>
          </w:rPr>
          <w:t>Porte Conteneurs Bi-train EN</w:t>
        </w:r>
      </w:hyperlink>
    </w:p>
    <w:p>
      <w:hyperlink r:id="rId21" w:tgtFrame="_self" w:tooltip="Documentation EN" w:history="1">
        <w:r>
          <w:rPr>
            <w:rStyle w:val="fusion-button-text"/>
            <w:color w:val="0000EE"/>
            <w:u w:val="single" w:color="0000EE"/>
          </w:rPr>
          <w:t>Documentation</w:t>
        </w:r>
      </w:hyperlink>
    </w:p>
    <w:bookmarkStart w:id="2" w:name="specialise"/>
    <w:p>
      <w:pPr>
        <w:pStyle w:val="Heading2"/>
        <w:keepNext w:val="0"/>
        <w:keepLines w:val="0"/>
        <w:spacing w:before="299" w:after="299"/>
        <w:rPr>
          <w:b/>
          <w:bCs/>
          <w:sz w:val="36"/>
          <w:szCs w:val="36"/>
        </w:rPr>
      </w:pPr>
      <w:r>
        <w:rPr>
          <w:rFonts w:ascii="Times New Roman" w:eastAsia="Times New Roman" w:hAnsi="Times New Roman" w:cs="Times New Roman"/>
          <w:i w:val="0"/>
          <w:color w:val="auto"/>
        </w:rPr>
        <w:t>The Dedicated</w:t>
      </w:r>
    </w:p>
    <w:bookmarkEnd w:id="2"/>
    <w:p>
      <w:pPr>
        <w:spacing w:before="240" w:after="240"/>
      </w:pPr>
      <w:r>
        <w:t xml:space="preserve">Specially developed for transporting specialist containers or for specific uses, </w:t>
      </w:r>
      <w:r>
        <w:rPr>
          <w:i/>
          <w:iCs/>
        </w:rPr>
        <w:t>Fruehauf</w:t>
      </w:r>
      <w:r>
        <w:t xml:space="preserve"> specialist container chassis optimise operating costs with adapted, safe equipment.</w:t>
      </w:r>
    </w:p>
    <w:p>
      <w:pPr>
        <w:pStyle w:val="Heading3"/>
        <w:keepNext w:val="0"/>
        <w:keepLines w:val="0"/>
        <w:spacing w:before="300" w:after="281"/>
        <w:rPr>
          <w:b/>
          <w:bCs/>
          <w:sz w:val="28"/>
          <w:szCs w:val="28"/>
        </w:rPr>
      </w:pPr>
      <w:r>
        <w:rPr>
          <w:rFonts w:ascii="Times New Roman" w:eastAsia="Times New Roman" w:hAnsi="Times New Roman" w:cs="Times New Roman"/>
          <w:i w:val="0"/>
          <w:color w:val="auto"/>
        </w:rPr>
        <w:t>Chemical</w:t>
      </w:r>
    </w:p>
    <w:p>
      <w:pPr>
        <w:pStyle w:val="Heading4"/>
        <w:keepNext w:val="0"/>
        <w:keepLines w:val="0"/>
        <w:spacing w:before="319" w:after="319"/>
        <w:rPr>
          <w:b/>
          <w:bCs/>
        </w:rPr>
      </w:pPr>
      <w:r>
        <w:rPr>
          <w:rFonts w:ascii="Times New Roman" w:eastAsia="Times New Roman" w:hAnsi="Times New Roman" w:cs="Times New Roman"/>
          <w:i w:val="0"/>
          <w:iCs w:val="0"/>
          <w:color w:val="009EEF"/>
        </w:rPr>
        <w:t>20' - 30'</w:t>
      </w:r>
    </w:p>
    <w:p>
      <w:pPr>
        <w:pStyle w:val="Heading4"/>
        <w:keepNext w:val="0"/>
        <w:keepLines w:val="0"/>
        <w:spacing w:before="319" w:after="319"/>
        <w:rPr>
          <w:b/>
          <w:bCs/>
        </w:rPr>
      </w:pPr>
      <w:r>
        <w:rPr>
          <w:rFonts w:ascii="Times New Roman" w:eastAsia="Times New Roman" w:hAnsi="Times New Roman" w:cs="Times New Roman"/>
          <w:i w:val="0"/>
          <w:iCs w:val="0"/>
          <w:color w:val="009EEF"/>
        </w:rPr>
        <w:t>CHEMICAL</w:t>
      </w:r>
    </w:p>
    <w:p>
      <w:pPr>
        <w:spacing w:before="240" w:after="240"/>
      </w:pPr>
      <w:r>
        <w:t>Dedicated to the transport of 20' centred and 30' containers, its chassis is pre-fitted for the equipment required to transport and empty chemical containers.</w:t>
      </w:r>
    </w:p>
    <w:p>
      <w:pPr>
        <w:numPr>
          <w:ilvl w:val="0"/>
          <w:numId w:val="8"/>
        </w:numPr>
        <w:spacing w:before="240"/>
        <w:ind w:left="720" w:hanging="210"/>
        <w:jc w:val="left"/>
      </w:pPr>
      <w:r>
        <w:rPr>
          <w:b/>
          <w:bCs/>
        </w:rPr>
        <w:t>Simplicity</w:t>
      </w:r>
    </w:p>
    <w:p>
      <w:pPr>
        <w:numPr>
          <w:ilvl w:val="0"/>
          <w:numId w:val="8"/>
        </w:numPr>
        <w:ind w:left="720" w:hanging="210"/>
        <w:jc w:val="left"/>
      </w:pPr>
      <w:r>
        <w:rPr>
          <w:b/>
          <w:bCs/>
        </w:rPr>
        <w:t>Lightweight</w:t>
      </w:r>
    </w:p>
    <w:p>
      <w:pPr>
        <w:numPr>
          <w:ilvl w:val="0"/>
          <w:numId w:val="8"/>
        </w:numPr>
        <w:spacing w:after="240"/>
        <w:ind w:left="720" w:hanging="210"/>
        <w:jc w:val="left"/>
      </w:pPr>
      <w:r>
        <w:rPr>
          <w:b/>
          <w:bCs/>
        </w:rPr>
        <w:t>Adaptability</w:t>
      </w:r>
    </w:p>
    <w:p>
      <w:r>
        <w:rPr>
          <w:rStyle w:val="entry-titlerich-snippet-hidden"/>
        </w:rPr>
        <w:t>Drip tray</w:t>
      </w:r>
      <w:hyperlink r:id="rId4" w:tooltip="Posts by Guillaume Calviac" w:history="1">
        <w:r>
          <w:rPr>
            <w:rStyle w:val="fn"/>
            <w:color w:val="0000EE"/>
            <w:u w:val="single" w:color="0000EE"/>
          </w:rPr>
          <w:t>Guillaume Calviac</w:t>
        </w:r>
      </w:hyperlink>
      <w:r>
        <w:rPr>
          <w:rStyle w:val="updatedrich-snippet-hidden"/>
        </w:rPr>
        <w:t>2021-01-15T09:59:53+01:00</w:t>
      </w:r>
    </w:p>
    <w:p>
      <w:r>
        <w:rPr>
          <w:strike w:val="0"/>
          <w:u w:val="none"/>
        </w:rPr>
        <w:drawing>
          <wp:inline>
            <wp:extent cx="20116800" cy="12003024"/>
            <wp:docPr id="100059" name="" descr="porte-conteneur-chimique-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59" name=""/>
                    <pic:cNvPicPr>
                      <a:picLocks noChangeAspect="1"/>
                    </pic:cNvPicPr>
                  </pic:nvPicPr>
                  <pic:blipFill>
                    <a:blip xmlns:r="http://schemas.openxmlformats.org/officeDocument/2006/relationships" r:embed="rId97"/>
                    <a:stretch>
                      <a:fillRect/>
                    </a:stretch>
                  </pic:blipFill>
                  <pic:spPr>
                    <a:xfrm>
                      <a:off x="0" y="0"/>
                      <a:ext cx="20116800" cy="12003024"/>
                    </a:xfrm>
                    <a:prstGeom prst="rect">
                      <a:avLst/>
                    </a:prstGeom>
                  </pic:spPr>
                </pic:pic>
              </a:graphicData>
            </a:graphic>
          </wp:inline>
        </w:drawing>
      </w:r>
    </w:p>
    <w:p>
      <w:hyperlink r:id="rId98" w:history="1">
        <w:r>
          <w:rPr>
            <w:color w:val="0000EE"/>
            <w:u w:val="single" w:color="0000EE"/>
          </w:rPr>
          <w:t xml:space="preserve">Gallery </w:t>
        </w:r>
      </w:hyperlink>
    </w:p>
    <w:p>
      <w:hyperlink r:id="rId99" w:history="1"/>
    </w:p>
    <w:p>
      <w:pPr>
        <w:pStyle w:val="Heading4"/>
        <w:keepNext w:val="0"/>
        <w:keepLines w:val="0"/>
        <w:spacing w:before="319" w:after="319"/>
        <w:rPr>
          <w:b/>
          <w:bCs/>
        </w:rPr>
      </w:pPr>
      <w:hyperlink r:id="rId99" w:tgtFrame="_self" w:history="1">
        <w:r>
          <w:rPr>
            <w:rFonts w:ascii="Times New Roman" w:eastAsia="Times New Roman" w:hAnsi="Times New Roman" w:cs="Times New Roman"/>
            <w:i w:val="0"/>
            <w:iCs w:val="0"/>
            <w:color w:val="0000EE"/>
            <w:u w:val="single" w:color="0000EE"/>
          </w:rPr>
          <w:t>Drip tray</w:t>
        </w:r>
      </w:hyperlink>
    </w:p>
    <w:p>
      <w:hyperlink r:id="rId100" w:history="1">
        <w:r>
          <w:rPr>
            <w:color w:val="0000EE"/>
            <w:u w:val="single" w:color="0000EE"/>
          </w:rPr>
          <w:t>Porte Conteneurs Chimique EN</w:t>
        </w:r>
      </w:hyperlink>
    </w:p>
    <w:p>
      <w:r>
        <w:rPr>
          <w:rStyle w:val="entry-titlerich-snippet-hidden"/>
        </w:rPr>
        <w:t>Hose carrier tube</w:t>
      </w:r>
      <w:hyperlink r:id="rId4" w:tooltip="Posts by Guillaume Calviac" w:history="1">
        <w:r>
          <w:rPr>
            <w:rStyle w:val="fn"/>
            <w:color w:val="0000EE"/>
            <w:u w:val="single" w:color="0000EE"/>
          </w:rPr>
          <w:t>Guillaume Calviac</w:t>
        </w:r>
      </w:hyperlink>
      <w:r>
        <w:rPr>
          <w:rStyle w:val="updatedrich-snippet-hidden"/>
        </w:rPr>
        <w:t>2021-01-15T09:57:54+01:00</w:t>
      </w:r>
    </w:p>
    <w:p>
      <w:r>
        <w:rPr>
          <w:strike w:val="0"/>
          <w:u w:val="none"/>
        </w:rPr>
        <w:drawing>
          <wp:inline>
            <wp:extent cx="20116800" cy="12003024"/>
            <wp:docPr id="100061" name="" descr="porte-conteneur-chimique-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1" name=""/>
                    <pic:cNvPicPr>
                      <a:picLocks noChangeAspect="1"/>
                    </pic:cNvPicPr>
                  </pic:nvPicPr>
                  <pic:blipFill>
                    <a:blip xmlns:r="http://schemas.openxmlformats.org/officeDocument/2006/relationships" r:embed="rId101"/>
                    <a:stretch>
                      <a:fillRect/>
                    </a:stretch>
                  </pic:blipFill>
                  <pic:spPr>
                    <a:xfrm>
                      <a:off x="0" y="0"/>
                      <a:ext cx="20116800" cy="12003024"/>
                    </a:xfrm>
                    <a:prstGeom prst="rect">
                      <a:avLst/>
                    </a:prstGeom>
                  </pic:spPr>
                </pic:pic>
              </a:graphicData>
            </a:graphic>
          </wp:inline>
        </w:drawing>
      </w:r>
    </w:p>
    <w:p>
      <w:hyperlink r:id="rId102" w:history="1">
        <w:r>
          <w:rPr>
            <w:color w:val="0000EE"/>
            <w:u w:val="single" w:color="0000EE"/>
          </w:rPr>
          <w:t xml:space="preserve">Gallery </w:t>
        </w:r>
      </w:hyperlink>
    </w:p>
    <w:p>
      <w:hyperlink r:id="rId103" w:history="1"/>
    </w:p>
    <w:p>
      <w:pPr>
        <w:pStyle w:val="Heading4"/>
        <w:keepNext w:val="0"/>
        <w:keepLines w:val="0"/>
        <w:spacing w:before="319" w:after="319"/>
        <w:rPr>
          <w:b/>
          <w:bCs/>
        </w:rPr>
      </w:pPr>
      <w:hyperlink r:id="rId103" w:tgtFrame="_self" w:history="1">
        <w:r>
          <w:rPr>
            <w:rFonts w:ascii="Times New Roman" w:eastAsia="Times New Roman" w:hAnsi="Times New Roman" w:cs="Times New Roman"/>
            <w:i w:val="0"/>
            <w:iCs w:val="0"/>
            <w:color w:val="0000EE"/>
            <w:u w:val="single" w:color="0000EE"/>
          </w:rPr>
          <w:t>Hose carrier tube</w:t>
        </w:r>
      </w:hyperlink>
    </w:p>
    <w:p>
      <w:hyperlink r:id="rId100" w:history="1">
        <w:r>
          <w:rPr>
            <w:color w:val="0000EE"/>
            <w:u w:val="single" w:color="0000EE"/>
          </w:rPr>
          <w:t>Porte Conteneurs Chimique EN</w:t>
        </w:r>
      </w:hyperlink>
    </w:p>
    <w:p>
      <w:r>
        <w:rPr>
          <w:rStyle w:val="entry-titlerich-snippet-hidden"/>
        </w:rPr>
        <w:t>Rear decking</w:t>
      </w:r>
      <w:hyperlink r:id="rId4" w:tooltip="Posts by Guillaume Calviac" w:history="1">
        <w:r>
          <w:rPr>
            <w:rStyle w:val="fn"/>
            <w:color w:val="0000EE"/>
            <w:u w:val="single" w:color="0000EE"/>
          </w:rPr>
          <w:t>Guillaume Calviac</w:t>
        </w:r>
      </w:hyperlink>
      <w:r>
        <w:rPr>
          <w:rStyle w:val="updatedrich-snippet-hidden"/>
        </w:rPr>
        <w:t>2021-01-15T09:56:22+01:00</w:t>
      </w:r>
    </w:p>
    <w:p>
      <w:r>
        <w:rPr>
          <w:strike w:val="0"/>
          <w:u w:val="none"/>
        </w:rPr>
        <w:drawing>
          <wp:inline>
            <wp:extent cx="20116800" cy="12003024"/>
            <wp:docPr id="100063" name="" descr="porte-conteneur-chimique-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3" name=""/>
                    <pic:cNvPicPr>
                      <a:picLocks noChangeAspect="1"/>
                    </pic:cNvPicPr>
                  </pic:nvPicPr>
                  <pic:blipFill>
                    <a:blip xmlns:r="http://schemas.openxmlformats.org/officeDocument/2006/relationships" r:embed="rId104"/>
                    <a:stretch>
                      <a:fillRect/>
                    </a:stretch>
                  </pic:blipFill>
                  <pic:spPr>
                    <a:xfrm>
                      <a:off x="0" y="0"/>
                      <a:ext cx="20116800" cy="12003024"/>
                    </a:xfrm>
                    <a:prstGeom prst="rect">
                      <a:avLst/>
                    </a:prstGeom>
                  </pic:spPr>
                </pic:pic>
              </a:graphicData>
            </a:graphic>
          </wp:inline>
        </w:drawing>
      </w:r>
    </w:p>
    <w:p>
      <w:hyperlink r:id="rId105" w:history="1">
        <w:r>
          <w:rPr>
            <w:color w:val="0000EE"/>
            <w:u w:val="single" w:color="0000EE"/>
          </w:rPr>
          <w:t xml:space="preserve">Gallery </w:t>
        </w:r>
      </w:hyperlink>
    </w:p>
    <w:p>
      <w:hyperlink r:id="rId106" w:history="1"/>
    </w:p>
    <w:p>
      <w:pPr>
        <w:pStyle w:val="Heading4"/>
        <w:keepNext w:val="0"/>
        <w:keepLines w:val="0"/>
        <w:spacing w:before="319" w:after="319"/>
        <w:rPr>
          <w:b/>
          <w:bCs/>
        </w:rPr>
      </w:pPr>
      <w:hyperlink r:id="rId106" w:tgtFrame="_self" w:history="1">
        <w:r>
          <w:rPr>
            <w:rFonts w:ascii="Times New Roman" w:eastAsia="Times New Roman" w:hAnsi="Times New Roman" w:cs="Times New Roman"/>
            <w:i w:val="0"/>
            <w:iCs w:val="0"/>
            <w:color w:val="0000EE"/>
            <w:u w:val="single" w:color="0000EE"/>
          </w:rPr>
          <w:t>Rear decking</w:t>
        </w:r>
      </w:hyperlink>
    </w:p>
    <w:p>
      <w:hyperlink r:id="rId100" w:history="1">
        <w:r>
          <w:rPr>
            <w:color w:val="0000EE"/>
            <w:u w:val="single" w:color="0000EE"/>
          </w:rPr>
          <w:t>Porte Conteneurs Chimique EN</w:t>
        </w:r>
      </w:hyperlink>
    </w:p>
    <w:p>
      <w:r>
        <w:rPr>
          <w:rStyle w:val="entry-titlerich-snippet-hidden"/>
        </w:rPr>
        <w:t>Container chassis – chemical</w:t>
      </w:r>
      <w:hyperlink r:id="rId4" w:tooltip="Posts by Guillaume Calviac" w:history="1">
        <w:r>
          <w:rPr>
            <w:rStyle w:val="fn"/>
            <w:color w:val="0000EE"/>
            <w:u w:val="single" w:color="0000EE"/>
          </w:rPr>
          <w:t>Guillaume Calviac</w:t>
        </w:r>
      </w:hyperlink>
      <w:r>
        <w:rPr>
          <w:rStyle w:val="updatedrich-snippet-hidden"/>
        </w:rPr>
        <w:t>2021-01-15T09:55:04+01:00</w:t>
      </w:r>
    </w:p>
    <w:p>
      <w:r>
        <w:rPr>
          <w:strike w:val="0"/>
          <w:u w:val="none"/>
        </w:rPr>
        <w:drawing>
          <wp:inline>
            <wp:extent cx="20116800" cy="12003024"/>
            <wp:docPr id="100065" name="" descr="porte-conteneur-chimique-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5" name=""/>
                    <pic:cNvPicPr>
                      <a:picLocks noChangeAspect="1"/>
                    </pic:cNvPicPr>
                  </pic:nvPicPr>
                  <pic:blipFill>
                    <a:blip xmlns:r="http://schemas.openxmlformats.org/officeDocument/2006/relationships" r:embed="rId107"/>
                    <a:stretch>
                      <a:fillRect/>
                    </a:stretch>
                  </pic:blipFill>
                  <pic:spPr>
                    <a:xfrm>
                      <a:off x="0" y="0"/>
                      <a:ext cx="20116800" cy="12003024"/>
                    </a:xfrm>
                    <a:prstGeom prst="rect">
                      <a:avLst/>
                    </a:prstGeom>
                  </pic:spPr>
                </pic:pic>
              </a:graphicData>
            </a:graphic>
          </wp:inline>
        </w:drawing>
      </w:r>
    </w:p>
    <w:p>
      <w:hyperlink r:id="rId108" w:history="1">
        <w:r>
          <w:rPr>
            <w:color w:val="0000EE"/>
            <w:u w:val="single" w:color="0000EE"/>
          </w:rPr>
          <w:t xml:space="preserve">Gallery </w:t>
        </w:r>
      </w:hyperlink>
    </w:p>
    <w:p>
      <w:hyperlink r:id="rId109" w:history="1"/>
    </w:p>
    <w:p>
      <w:pPr>
        <w:pStyle w:val="Heading4"/>
        <w:keepNext w:val="0"/>
        <w:keepLines w:val="0"/>
        <w:spacing w:before="319" w:after="319"/>
        <w:rPr>
          <w:b/>
          <w:bCs/>
        </w:rPr>
      </w:pPr>
      <w:hyperlink r:id="rId109" w:tgtFrame="_self" w:history="1">
        <w:r>
          <w:rPr>
            <w:rFonts w:ascii="Times New Roman" w:eastAsia="Times New Roman" w:hAnsi="Times New Roman" w:cs="Times New Roman"/>
            <w:i w:val="0"/>
            <w:iCs w:val="0"/>
            <w:color w:val="0000EE"/>
            <w:u w:val="single" w:color="0000EE"/>
          </w:rPr>
          <w:t>Container chassis – chemical</w:t>
        </w:r>
      </w:hyperlink>
    </w:p>
    <w:p>
      <w:hyperlink r:id="rId100" w:history="1">
        <w:r>
          <w:rPr>
            <w:color w:val="0000EE"/>
            <w:u w:val="single" w:color="0000EE"/>
          </w:rPr>
          <w:t>Porte Conteneurs Chimique EN</w:t>
        </w:r>
      </w:hyperlink>
    </w:p>
    <w:p>
      <w:r>
        <w:rPr>
          <w:rStyle w:val="entry-titlerich-snippet-hidden"/>
        </w:rPr>
        <w:t>Container chassis – chemical</w:t>
      </w:r>
      <w:hyperlink r:id="rId4" w:tooltip="Posts by Guillaume Calviac" w:history="1">
        <w:r>
          <w:rPr>
            <w:rStyle w:val="fn"/>
            <w:color w:val="0000EE"/>
            <w:u w:val="single" w:color="0000EE"/>
          </w:rPr>
          <w:t>Guillaume Calviac</w:t>
        </w:r>
      </w:hyperlink>
      <w:r>
        <w:rPr>
          <w:rStyle w:val="updatedrich-snippet-hidden"/>
        </w:rPr>
        <w:t>2021-01-15T09:54:15+01:00</w:t>
      </w:r>
    </w:p>
    <w:p>
      <w:r>
        <w:rPr>
          <w:strike w:val="0"/>
          <w:u w:val="none"/>
        </w:rPr>
        <w:drawing>
          <wp:inline>
            <wp:extent cx="20116800" cy="12003024"/>
            <wp:docPr id="100067" name="" descr="porte-conteneur-chimique-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7" name=""/>
                    <pic:cNvPicPr>
                      <a:picLocks noChangeAspect="1"/>
                    </pic:cNvPicPr>
                  </pic:nvPicPr>
                  <pic:blipFill>
                    <a:blip xmlns:r="http://schemas.openxmlformats.org/officeDocument/2006/relationships" r:embed="rId110"/>
                    <a:stretch>
                      <a:fillRect/>
                    </a:stretch>
                  </pic:blipFill>
                  <pic:spPr>
                    <a:xfrm>
                      <a:off x="0" y="0"/>
                      <a:ext cx="20116800" cy="12003024"/>
                    </a:xfrm>
                    <a:prstGeom prst="rect">
                      <a:avLst/>
                    </a:prstGeom>
                  </pic:spPr>
                </pic:pic>
              </a:graphicData>
            </a:graphic>
          </wp:inline>
        </w:drawing>
      </w:r>
    </w:p>
    <w:p>
      <w:hyperlink r:id="rId111" w:history="1">
        <w:r>
          <w:rPr>
            <w:color w:val="0000EE"/>
            <w:u w:val="single" w:color="0000EE"/>
          </w:rPr>
          <w:t xml:space="preserve">Gallery </w:t>
        </w:r>
      </w:hyperlink>
    </w:p>
    <w:p>
      <w:hyperlink r:id="rId112" w:history="1"/>
    </w:p>
    <w:p>
      <w:pPr>
        <w:pStyle w:val="Heading4"/>
        <w:keepNext w:val="0"/>
        <w:keepLines w:val="0"/>
        <w:spacing w:before="319" w:after="319"/>
        <w:rPr>
          <w:b/>
          <w:bCs/>
        </w:rPr>
      </w:pPr>
      <w:hyperlink r:id="rId112" w:tgtFrame="_self" w:history="1">
        <w:r>
          <w:rPr>
            <w:rFonts w:ascii="Times New Roman" w:eastAsia="Times New Roman" w:hAnsi="Times New Roman" w:cs="Times New Roman"/>
            <w:i w:val="0"/>
            <w:iCs w:val="0"/>
            <w:color w:val="0000EE"/>
            <w:u w:val="single" w:color="0000EE"/>
          </w:rPr>
          <w:t>Container chassis – chemical</w:t>
        </w:r>
      </w:hyperlink>
    </w:p>
    <w:p>
      <w:hyperlink r:id="rId100" w:history="1">
        <w:r>
          <w:rPr>
            <w:color w:val="0000EE"/>
            <w:u w:val="single" w:color="0000EE"/>
          </w:rPr>
          <w:t>Porte Conteneurs Chimique EN</w:t>
        </w:r>
      </w:hyperlink>
    </w:p>
    <w:p>
      <w:hyperlink r:id="rId21" w:tgtFrame="_self" w:tooltip="Documentation EN" w:history="1">
        <w:r>
          <w:rPr>
            <w:rStyle w:val="fusion-button-text"/>
            <w:color w:val="0000EE"/>
            <w:u w:val="single" w:color="0000EE"/>
          </w:rPr>
          <w:t>Documentation</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Open Box C+</w:t>
      </w:r>
    </w:p>
    <w:p>
      <w:pPr>
        <w:pStyle w:val="Heading4"/>
        <w:keepNext w:val="0"/>
        <w:keepLines w:val="0"/>
        <w:spacing w:before="319" w:after="319"/>
        <w:rPr>
          <w:b/>
          <w:bCs/>
        </w:rPr>
      </w:pPr>
      <w:r>
        <w:rPr>
          <w:rFonts w:ascii="Times New Roman" w:eastAsia="Times New Roman" w:hAnsi="Times New Roman" w:cs="Times New Roman"/>
          <w:i w:val="0"/>
          <w:iCs w:val="0"/>
          <w:color w:val="009EEF"/>
        </w:rPr>
        <w:t xml:space="preserve">20' centred - 2 x 20' </w:t>
      </w:r>
    </w:p>
    <w:p>
      <w:pPr>
        <w:pStyle w:val="Heading4"/>
        <w:keepNext w:val="0"/>
        <w:keepLines w:val="0"/>
        <w:spacing w:before="319" w:after="319"/>
        <w:rPr>
          <w:b/>
          <w:bCs/>
        </w:rPr>
      </w:pPr>
      <w:r>
        <w:rPr>
          <w:rFonts w:ascii="Times New Roman" w:eastAsia="Times New Roman" w:hAnsi="Times New Roman" w:cs="Times New Roman"/>
          <w:i w:val="0"/>
          <w:iCs w:val="0"/>
          <w:color w:val="009EEF"/>
        </w:rPr>
        <w:t>40' - 45' - A1360 swap body</w:t>
      </w:r>
    </w:p>
    <w:p>
      <w:pPr>
        <w:spacing w:before="240" w:after="240"/>
      </w:pPr>
      <w:r>
        <w:t>This reinforced steel platform has crossmembers with retractable twist locks to transport containers and swap bodies.</w:t>
      </w:r>
    </w:p>
    <w:p>
      <w:pPr>
        <w:spacing w:before="240" w:after="240"/>
      </w:pPr>
      <w:r>
        <w:t>Equipped with sliding bodywork that opens fully, from front to back or from back to front, it ensures multifunctional use of the vehicle, as a platform, a container chassis or a curtainsider.</w:t>
      </w:r>
    </w:p>
    <w:p>
      <w:pPr>
        <w:numPr>
          <w:ilvl w:val="0"/>
          <w:numId w:val="9"/>
        </w:numPr>
        <w:spacing w:before="240"/>
        <w:ind w:left="720" w:hanging="210"/>
        <w:jc w:val="left"/>
      </w:pPr>
      <w:r>
        <w:rPr>
          <w:b/>
          <w:bCs/>
        </w:rPr>
        <w:t>Simplicity</w:t>
      </w:r>
    </w:p>
    <w:p>
      <w:pPr>
        <w:numPr>
          <w:ilvl w:val="0"/>
          <w:numId w:val="9"/>
        </w:numPr>
        <w:ind w:left="720" w:hanging="210"/>
        <w:jc w:val="left"/>
      </w:pPr>
      <w:r>
        <w:rPr>
          <w:b/>
          <w:bCs/>
        </w:rPr>
        <w:t>Adaptability</w:t>
      </w:r>
    </w:p>
    <w:p>
      <w:pPr>
        <w:numPr>
          <w:ilvl w:val="0"/>
          <w:numId w:val="9"/>
        </w:numPr>
        <w:spacing w:after="240"/>
        <w:ind w:left="720" w:hanging="210"/>
        <w:jc w:val="left"/>
      </w:pPr>
      <w:r>
        <w:rPr>
          <w:b/>
          <w:bCs/>
        </w:rPr>
        <w:t>Sturdiness</w:t>
      </w:r>
    </w:p>
    <w:p>
      <w:r>
        <w:rPr>
          <w:rStyle w:val="entry-titlerich-snippet-hidden"/>
        </w:rPr>
        <w:t>Useful width preserved</w:t>
      </w:r>
      <w:hyperlink r:id="rId4" w:tooltip="Posts by Guillaume Calviac" w:history="1">
        <w:r>
          <w:rPr>
            <w:rStyle w:val="fn"/>
            <w:color w:val="0000EE"/>
            <w:u w:val="single" w:color="0000EE"/>
          </w:rPr>
          <w:t>Guillaume Calviac</w:t>
        </w:r>
      </w:hyperlink>
      <w:r>
        <w:rPr>
          <w:rStyle w:val="updatedrich-snippet-hidden"/>
        </w:rPr>
        <w:t>2021-01-15T10:19:15+01:00</w:t>
      </w:r>
    </w:p>
    <w:p>
      <w:r>
        <w:rPr>
          <w:strike w:val="0"/>
          <w:u w:val="none"/>
        </w:rPr>
        <w:drawing>
          <wp:inline>
            <wp:extent cx="20116800" cy="12003024"/>
            <wp:docPr id="100069" name="" descr="Fruehauf rideaux coulissant ope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69" name=""/>
                    <pic:cNvPicPr>
                      <a:picLocks noChangeAspect="1"/>
                    </pic:cNvPicPr>
                  </pic:nvPicPr>
                  <pic:blipFill>
                    <a:blip xmlns:r="http://schemas.openxmlformats.org/officeDocument/2006/relationships" r:embed="rId113"/>
                    <a:stretch>
                      <a:fillRect/>
                    </a:stretch>
                  </pic:blipFill>
                  <pic:spPr>
                    <a:xfrm>
                      <a:off x="0" y="0"/>
                      <a:ext cx="20116800" cy="12003024"/>
                    </a:xfrm>
                    <a:prstGeom prst="rect">
                      <a:avLst/>
                    </a:prstGeom>
                  </pic:spPr>
                </pic:pic>
              </a:graphicData>
            </a:graphic>
          </wp:inline>
        </w:drawing>
      </w:r>
    </w:p>
    <w:p>
      <w:hyperlink r:id="rId114" w:history="1">
        <w:r>
          <w:rPr>
            <w:color w:val="0000EE"/>
            <w:u w:val="single" w:color="0000EE"/>
          </w:rPr>
          <w:t xml:space="preserve">Gallery </w:t>
        </w:r>
      </w:hyperlink>
    </w:p>
    <w:p>
      <w:hyperlink r:id="rId115" w:history="1"/>
    </w:p>
    <w:p>
      <w:pPr>
        <w:pStyle w:val="Heading4"/>
        <w:keepNext w:val="0"/>
        <w:keepLines w:val="0"/>
        <w:spacing w:before="319" w:after="319"/>
        <w:rPr>
          <w:b/>
          <w:bCs/>
        </w:rPr>
      </w:pPr>
      <w:hyperlink r:id="rId115" w:tgtFrame="_self" w:history="1">
        <w:r>
          <w:rPr>
            <w:rFonts w:ascii="Times New Roman" w:eastAsia="Times New Roman" w:hAnsi="Times New Roman" w:cs="Times New Roman"/>
            <w:i w:val="0"/>
            <w:iCs w:val="0"/>
            <w:color w:val="0000EE"/>
            <w:u w:val="single" w:color="0000EE"/>
          </w:rPr>
          <w:t>Useful width preserved</w:t>
        </w:r>
      </w:hyperlink>
    </w:p>
    <w:p>
      <w:hyperlink r:id="rId116" w:history="1">
        <w:r>
          <w:rPr>
            <w:color w:val="0000EE"/>
            <w:u w:val="single" w:color="0000EE"/>
          </w:rPr>
          <w:t>MaxiSpeed Open Box C + EN</w:t>
        </w:r>
      </w:hyperlink>
    </w:p>
    <w:p>
      <w:r>
        <w:rPr>
          <w:rStyle w:val="entry-titlerich-snippet-hidden"/>
        </w:rPr>
        <w:t>Integral opening for container loading</w:t>
      </w:r>
      <w:hyperlink r:id="rId4" w:tooltip="Posts by Guillaume Calviac" w:history="1">
        <w:r>
          <w:rPr>
            <w:rStyle w:val="fn"/>
            <w:color w:val="0000EE"/>
            <w:u w:val="single" w:color="0000EE"/>
          </w:rPr>
          <w:t>Guillaume Calviac</w:t>
        </w:r>
      </w:hyperlink>
      <w:r>
        <w:rPr>
          <w:rStyle w:val="updatedrich-snippet-hidden"/>
        </w:rPr>
        <w:t>2021-01-15T10:18:11+01:00</w:t>
      </w:r>
    </w:p>
    <w:p>
      <w:r>
        <w:rPr>
          <w:strike w:val="0"/>
          <w:u w:val="none"/>
        </w:rPr>
        <w:drawing>
          <wp:inline>
            <wp:extent cx="20116800" cy="12003024"/>
            <wp:docPr id="100071" name="" descr="Fruehauf rideaux coulissant ope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1" name=""/>
                    <pic:cNvPicPr>
                      <a:picLocks noChangeAspect="1"/>
                    </pic:cNvPicPr>
                  </pic:nvPicPr>
                  <pic:blipFill>
                    <a:blip xmlns:r="http://schemas.openxmlformats.org/officeDocument/2006/relationships" r:embed="rId117"/>
                    <a:stretch>
                      <a:fillRect/>
                    </a:stretch>
                  </pic:blipFill>
                  <pic:spPr>
                    <a:xfrm>
                      <a:off x="0" y="0"/>
                      <a:ext cx="20116800" cy="12003024"/>
                    </a:xfrm>
                    <a:prstGeom prst="rect">
                      <a:avLst/>
                    </a:prstGeom>
                  </pic:spPr>
                </pic:pic>
              </a:graphicData>
            </a:graphic>
          </wp:inline>
        </w:drawing>
      </w:r>
    </w:p>
    <w:p>
      <w:hyperlink r:id="rId118" w:history="1">
        <w:r>
          <w:rPr>
            <w:color w:val="0000EE"/>
            <w:u w:val="single" w:color="0000EE"/>
          </w:rPr>
          <w:t xml:space="preserve">Gallery </w:t>
        </w:r>
      </w:hyperlink>
    </w:p>
    <w:p>
      <w:hyperlink r:id="rId119" w:history="1"/>
    </w:p>
    <w:p>
      <w:pPr>
        <w:pStyle w:val="Heading4"/>
        <w:keepNext w:val="0"/>
        <w:keepLines w:val="0"/>
        <w:spacing w:before="319" w:after="319"/>
        <w:rPr>
          <w:b/>
          <w:bCs/>
        </w:rPr>
      </w:pPr>
      <w:hyperlink r:id="rId119" w:tgtFrame="_self" w:history="1">
        <w:r>
          <w:rPr>
            <w:rFonts w:ascii="Times New Roman" w:eastAsia="Times New Roman" w:hAnsi="Times New Roman" w:cs="Times New Roman"/>
            <w:i w:val="0"/>
            <w:iCs w:val="0"/>
            <w:color w:val="0000EE"/>
            <w:u w:val="single" w:color="0000EE"/>
          </w:rPr>
          <w:t>Integral opening for container loading</w:t>
        </w:r>
      </w:hyperlink>
    </w:p>
    <w:p>
      <w:hyperlink r:id="rId116" w:history="1">
        <w:r>
          <w:rPr>
            <w:color w:val="0000EE"/>
            <w:u w:val="single" w:color="0000EE"/>
          </w:rPr>
          <w:t>MaxiSpeed Open Box C + EN</w:t>
        </w:r>
      </w:hyperlink>
    </w:p>
    <w:p>
      <w:r>
        <w:rPr>
          <w:rStyle w:val="entry-titlerich-snippet-hidden"/>
        </w:rPr>
        <w:t>Storage of bodywork at the front</w:t>
      </w:r>
      <w:hyperlink r:id="rId4" w:tooltip="Posts by Guillaume Calviac" w:history="1">
        <w:r>
          <w:rPr>
            <w:rStyle w:val="fn"/>
            <w:color w:val="0000EE"/>
            <w:u w:val="single" w:color="0000EE"/>
          </w:rPr>
          <w:t>Guillaume Calviac</w:t>
        </w:r>
      </w:hyperlink>
      <w:r>
        <w:rPr>
          <w:rStyle w:val="updatedrich-snippet-hidden"/>
        </w:rPr>
        <w:t>2021-01-15T10:16:18+01:00</w:t>
      </w:r>
    </w:p>
    <w:p>
      <w:r>
        <w:rPr>
          <w:strike w:val="0"/>
          <w:u w:val="none"/>
        </w:rPr>
        <w:drawing>
          <wp:inline>
            <wp:extent cx="20116800" cy="12003024"/>
            <wp:docPr id="100073" name="" descr="Fruehauf rideaux coulissant ope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3" name=""/>
                    <pic:cNvPicPr>
                      <a:picLocks noChangeAspect="1"/>
                    </pic:cNvPicPr>
                  </pic:nvPicPr>
                  <pic:blipFill>
                    <a:blip xmlns:r="http://schemas.openxmlformats.org/officeDocument/2006/relationships" r:embed="rId120"/>
                    <a:stretch>
                      <a:fillRect/>
                    </a:stretch>
                  </pic:blipFill>
                  <pic:spPr>
                    <a:xfrm>
                      <a:off x="0" y="0"/>
                      <a:ext cx="20116800" cy="12003024"/>
                    </a:xfrm>
                    <a:prstGeom prst="rect">
                      <a:avLst/>
                    </a:prstGeom>
                  </pic:spPr>
                </pic:pic>
              </a:graphicData>
            </a:graphic>
          </wp:inline>
        </w:drawing>
      </w:r>
    </w:p>
    <w:p>
      <w:hyperlink r:id="rId121" w:history="1">
        <w:r>
          <w:rPr>
            <w:color w:val="0000EE"/>
            <w:u w:val="single" w:color="0000EE"/>
          </w:rPr>
          <w:t xml:space="preserve">Gallery </w:t>
        </w:r>
      </w:hyperlink>
    </w:p>
    <w:p>
      <w:hyperlink r:id="rId122" w:history="1"/>
    </w:p>
    <w:p>
      <w:pPr>
        <w:pStyle w:val="Heading4"/>
        <w:keepNext w:val="0"/>
        <w:keepLines w:val="0"/>
        <w:spacing w:before="319" w:after="319"/>
        <w:rPr>
          <w:b/>
          <w:bCs/>
        </w:rPr>
      </w:pPr>
      <w:hyperlink r:id="rId122" w:tgtFrame="_self" w:history="1">
        <w:r>
          <w:rPr>
            <w:rFonts w:ascii="Times New Roman" w:eastAsia="Times New Roman" w:hAnsi="Times New Roman" w:cs="Times New Roman"/>
            <w:i w:val="0"/>
            <w:iCs w:val="0"/>
            <w:color w:val="0000EE"/>
            <w:u w:val="single" w:color="0000EE"/>
          </w:rPr>
          <w:t>Storage of bodywork at the front</w:t>
        </w:r>
      </w:hyperlink>
    </w:p>
    <w:p>
      <w:hyperlink r:id="rId116" w:history="1">
        <w:r>
          <w:rPr>
            <w:color w:val="0000EE"/>
            <w:u w:val="single" w:color="0000EE"/>
          </w:rPr>
          <w:t>MaxiSpeed Open Box C + EN</w:t>
        </w:r>
      </w:hyperlink>
    </w:p>
    <w:p>
      <w:r>
        <w:rPr>
          <w:rStyle w:val="entry-titlerich-snippet-hidden"/>
        </w:rPr>
        <w:t>Sliding bodywork with integral opening</w:t>
      </w:r>
      <w:hyperlink r:id="rId4" w:tooltip="Posts by Guillaume Calviac" w:history="1">
        <w:r>
          <w:rPr>
            <w:rStyle w:val="fn"/>
            <w:color w:val="0000EE"/>
            <w:u w:val="single" w:color="0000EE"/>
          </w:rPr>
          <w:t>Guillaume Calviac</w:t>
        </w:r>
      </w:hyperlink>
      <w:r>
        <w:rPr>
          <w:rStyle w:val="updatedrich-snippet-hidden"/>
        </w:rPr>
        <w:t>2021-01-15T10:14:03+01:00</w:t>
      </w:r>
    </w:p>
    <w:p>
      <w:r>
        <w:rPr>
          <w:strike w:val="0"/>
          <w:u w:val="none"/>
        </w:rPr>
        <w:drawing>
          <wp:inline>
            <wp:extent cx="20116800" cy="12003024"/>
            <wp:docPr id="100075" name="" descr="Fruehauf rideaux coulissant open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5" name=""/>
                    <pic:cNvPicPr>
                      <a:picLocks noChangeAspect="1"/>
                    </pic:cNvPicPr>
                  </pic:nvPicPr>
                  <pic:blipFill>
                    <a:blip xmlns:r="http://schemas.openxmlformats.org/officeDocument/2006/relationships" r:embed="rId123"/>
                    <a:stretch>
                      <a:fillRect/>
                    </a:stretch>
                  </pic:blipFill>
                  <pic:spPr>
                    <a:xfrm>
                      <a:off x="0" y="0"/>
                      <a:ext cx="20116800" cy="12003024"/>
                    </a:xfrm>
                    <a:prstGeom prst="rect">
                      <a:avLst/>
                    </a:prstGeom>
                  </pic:spPr>
                </pic:pic>
              </a:graphicData>
            </a:graphic>
          </wp:inline>
        </w:drawing>
      </w:r>
    </w:p>
    <w:p>
      <w:hyperlink r:id="rId124" w:history="1">
        <w:r>
          <w:rPr>
            <w:color w:val="0000EE"/>
            <w:u w:val="single" w:color="0000EE"/>
          </w:rPr>
          <w:t xml:space="preserve">Gallery </w:t>
        </w:r>
      </w:hyperlink>
    </w:p>
    <w:p>
      <w:hyperlink r:id="rId125" w:history="1"/>
    </w:p>
    <w:p>
      <w:pPr>
        <w:pStyle w:val="Heading4"/>
        <w:keepNext w:val="0"/>
        <w:keepLines w:val="0"/>
        <w:spacing w:before="319" w:after="319"/>
        <w:rPr>
          <w:b/>
          <w:bCs/>
        </w:rPr>
      </w:pPr>
      <w:hyperlink r:id="rId125" w:tgtFrame="_self" w:history="1">
        <w:r>
          <w:rPr>
            <w:rFonts w:ascii="Times New Roman" w:eastAsia="Times New Roman" w:hAnsi="Times New Roman" w:cs="Times New Roman"/>
            <w:i w:val="0"/>
            <w:iCs w:val="0"/>
            <w:color w:val="0000EE"/>
            <w:u w:val="single" w:color="0000EE"/>
          </w:rPr>
          <w:t>Sliding bodywork with integral opening</w:t>
        </w:r>
      </w:hyperlink>
    </w:p>
    <w:p>
      <w:hyperlink r:id="rId116" w:history="1">
        <w:r>
          <w:rPr>
            <w:color w:val="0000EE"/>
            <w:u w:val="single" w:color="0000EE"/>
          </w:rPr>
          <w:t>MaxiSpeed Open Box C + EN</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Container chassis platform</w:t>
      </w:r>
    </w:p>
    <w:p>
      <w:pPr>
        <w:pStyle w:val="Heading4"/>
        <w:keepNext w:val="0"/>
        <w:keepLines w:val="0"/>
        <w:spacing w:before="319" w:after="319"/>
        <w:rPr>
          <w:b/>
          <w:bCs/>
        </w:rPr>
      </w:pPr>
      <w:r>
        <w:rPr>
          <w:rFonts w:ascii="Times New Roman" w:eastAsia="Times New Roman" w:hAnsi="Times New Roman" w:cs="Times New Roman"/>
          <w:i w:val="0"/>
          <w:iCs w:val="0"/>
          <w:color w:val="009EEF"/>
        </w:rPr>
        <w:t>20' centred - 2 x 20'</w:t>
      </w:r>
    </w:p>
    <w:p>
      <w:pPr>
        <w:pStyle w:val="Heading4"/>
        <w:keepNext w:val="0"/>
        <w:keepLines w:val="0"/>
        <w:spacing w:before="319" w:after="319"/>
        <w:rPr>
          <w:b/>
          <w:bCs/>
        </w:rPr>
      </w:pPr>
      <w:r>
        <w:rPr>
          <w:rFonts w:ascii="Times New Roman" w:eastAsia="Times New Roman" w:hAnsi="Times New Roman" w:cs="Times New Roman"/>
          <w:i w:val="0"/>
          <w:iCs w:val="0"/>
          <w:color w:val="009EEF"/>
        </w:rPr>
        <w:t>40' - 45' - A1360 swap body</w:t>
      </w:r>
    </w:p>
    <w:p>
      <w:pPr>
        <w:spacing w:before="240" w:after="240"/>
      </w:pPr>
      <w:r>
        <w:t>This chassis has crossmembers with retractable twist locks to transport containers.</w:t>
      </w:r>
    </w:p>
    <w:p>
      <w:pPr>
        <w:spacing w:before="240" w:after="240"/>
      </w:pPr>
      <w:r>
        <w:t>Its equipment variants are suitable for multifunctional uses, either as a traditional platform or as a container chassis.</w:t>
      </w:r>
    </w:p>
    <w:p>
      <w:pPr>
        <w:numPr>
          <w:ilvl w:val="0"/>
          <w:numId w:val="10"/>
        </w:numPr>
        <w:spacing w:before="240"/>
        <w:ind w:left="720" w:hanging="210"/>
        <w:jc w:val="left"/>
      </w:pPr>
      <w:r>
        <w:rPr>
          <w:b/>
          <w:bCs/>
        </w:rPr>
        <w:t>Simplicity</w:t>
      </w:r>
    </w:p>
    <w:p>
      <w:pPr>
        <w:numPr>
          <w:ilvl w:val="0"/>
          <w:numId w:val="10"/>
        </w:numPr>
        <w:ind w:left="720" w:hanging="210"/>
        <w:jc w:val="left"/>
      </w:pPr>
      <w:r>
        <w:rPr>
          <w:b/>
          <w:bCs/>
        </w:rPr>
        <w:t>Reliability</w:t>
      </w:r>
    </w:p>
    <w:p>
      <w:pPr>
        <w:numPr>
          <w:ilvl w:val="0"/>
          <w:numId w:val="10"/>
        </w:numPr>
        <w:spacing w:after="240"/>
        <w:ind w:left="720" w:hanging="210"/>
        <w:jc w:val="left"/>
      </w:pPr>
      <w:r>
        <w:rPr>
          <w:b/>
          <w:bCs/>
        </w:rPr>
        <w:t>Sturdiness</w:t>
      </w:r>
    </w:p>
    <w:p>
      <w:r>
        <w:rPr>
          <w:rStyle w:val="entry-titlerich-snippet-hidden"/>
        </w:rPr>
        <w:t>10 t capacity wooden deck</w:t>
      </w:r>
      <w:hyperlink r:id="rId4" w:tooltip="Posts by Guillaume Calviac" w:history="1">
        <w:r>
          <w:rPr>
            <w:rStyle w:val="fn"/>
            <w:color w:val="0000EE"/>
            <w:u w:val="single" w:color="0000EE"/>
          </w:rPr>
          <w:t>Guillaume Calviac</w:t>
        </w:r>
      </w:hyperlink>
      <w:r>
        <w:rPr>
          <w:rStyle w:val="updatedrich-snippet-hidden"/>
        </w:rPr>
        <w:t>2021-01-15T13:54:33+01:00</w:t>
      </w:r>
    </w:p>
    <w:p>
      <w:r>
        <w:rPr>
          <w:strike w:val="0"/>
          <w:u w:val="none"/>
        </w:rPr>
        <w:drawing>
          <wp:inline>
            <wp:extent cx="20116800" cy="12003024"/>
            <wp:docPr id="100077" name="" descr="porte-conteneurs-plateaux-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7" name=""/>
                    <pic:cNvPicPr>
                      <a:picLocks noChangeAspect="1"/>
                    </pic:cNvPicPr>
                  </pic:nvPicPr>
                  <pic:blipFill>
                    <a:blip xmlns:r="http://schemas.openxmlformats.org/officeDocument/2006/relationships" r:embed="rId126"/>
                    <a:stretch>
                      <a:fillRect/>
                    </a:stretch>
                  </pic:blipFill>
                  <pic:spPr>
                    <a:xfrm>
                      <a:off x="0" y="0"/>
                      <a:ext cx="20116800" cy="12003024"/>
                    </a:xfrm>
                    <a:prstGeom prst="rect">
                      <a:avLst/>
                    </a:prstGeom>
                  </pic:spPr>
                </pic:pic>
              </a:graphicData>
            </a:graphic>
          </wp:inline>
        </w:drawing>
      </w:r>
    </w:p>
    <w:p>
      <w:hyperlink r:id="rId127" w:history="1">
        <w:r>
          <w:rPr>
            <w:color w:val="0000EE"/>
            <w:u w:val="single" w:color="0000EE"/>
          </w:rPr>
          <w:t xml:space="preserve">Gallery </w:t>
        </w:r>
      </w:hyperlink>
    </w:p>
    <w:p>
      <w:hyperlink r:id="rId128" w:history="1"/>
    </w:p>
    <w:p>
      <w:pPr>
        <w:pStyle w:val="Heading4"/>
        <w:keepNext w:val="0"/>
        <w:keepLines w:val="0"/>
        <w:spacing w:before="319" w:after="319"/>
        <w:rPr>
          <w:b/>
          <w:bCs/>
        </w:rPr>
      </w:pPr>
      <w:hyperlink r:id="rId128" w:tgtFrame="_self" w:history="1">
        <w:r>
          <w:rPr>
            <w:rFonts w:ascii="Times New Roman" w:eastAsia="Times New Roman" w:hAnsi="Times New Roman" w:cs="Times New Roman"/>
            <w:i w:val="0"/>
            <w:iCs w:val="0"/>
            <w:color w:val="0000EE"/>
            <w:u w:val="single" w:color="0000EE"/>
          </w:rPr>
          <w:t>10 t capacity wooden deck</w:t>
        </w:r>
      </w:hyperlink>
    </w:p>
    <w:p>
      <w:hyperlink r:id="rId129" w:history="1">
        <w:r>
          <w:rPr>
            <w:color w:val="0000EE"/>
            <w:u w:val="single" w:color="0000EE"/>
          </w:rPr>
          <w:t>Plateaux Porte Conteneurs EN</w:t>
        </w:r>
      </w:hyperlink>
    </w:p>
    <w:p>
      <w:r>
        <w:rPr>
          <w:rStyle w:val="entry-titlerich-snippet-hidden"/>
        </w:rPr>
        <w:t>Removable front end</w:t>
      </w:r>
      <w:hyperlink r:id="rId4" w:tooltip="Posts by Guillaume Calviac" w:history="1">
        <w:r>
          <w:rPr>
            <w:rStyle w:val="fn"/>
            <w:color w:val="0000EE"/>
            <w:u w:val="single" w:color="0000EE"/>
          </w:rPr>
          <w:t>Guillaume Calviac</w:t>
        </w:r>
      </w:hyperlink>
      <w:r>
        <w:rPr>
          <w:rStyle w:val="updatedrich-snippet-hidden"/>
        </w:rPr>
        <w:t>2021-01-15T10:34:21+01:00</w:t>
      </w:r>
    </w:p>
    <w:p>
      <w:r>
        <w:rPr>
          <w:strike w:val="0"/>
          <w:u w:val="none"/>
        </w:rPr>
        <w:drawing>
          <wp:inline>
            <wp:extent cx="20116800" cy="12003024"/>
            <wp:docPr id="100079" name="" descr="porte-conteneurs-plateaux-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79" name=""/>
                    <pic:cNvPicPr>
                      <a:picLocks noChangeAspect="1"/>
                    </pic:cNvPicPr>
                  </pic:nvPicPr>
                  <pic:blipFill>
                    <a:blip xmlns:r="http://schemas.openxmlformats.org/officeDocument/2006/relationships" r:embed="rId130"/>
                    <a:stretch>
                      <a:fillRect/>
                    </a:stretch>
                  </pic:blipFill>
                  <pic:spPr>
                    <a:xfrm>
                      <a:off x="0" y="0"/>
                      <a:ext cx="20116800" cy="12003024"/>
                    </a:xfrm>
                    <a:prstGeom prst="rect">
                      <a:avLst/>
                    </a:prstGeom>
                  </pic:spPr>
                </pic:pic>
              </a:graphicData>
            </a:graphic>
          </wp:inline>
        </w:drawing>
      </w:r>
    </w:p>
    <w:p>
      <w:hyperlink r:id="rId131" w:history="1">
        <w:r>
          <w:rPr>
            <w:color w:val="0000EE"/>
            <w:u w:val="single" w:color="0000EE"/>
          </w:rPr>
          <w:t xml:space="preserve">Gallery </w:t>
        </w:r>
      </w:hyperlink>
    </w:p>
    <w:p>
      <w:hyperlink r:id="rId132" w:history="1"/>
    </w:p>
    <w:p>
      <w:pPr>
        <w:pStyle w:val="Heading4"/>
        <w:keepNext w:val="0"/>
        <w:keepLines w:val="0"/>
        <w:spacing w:before="319" w:after="319"/>
        <w:rPr>
          <w:b/>
          <w:bCs/>
        </w:rPr>
      </w:pPr>
      <w:hyperlink r:id="rId132" w:tgtFrame="_self" w:history="1">
        <w:r>
          <w:rPr>
            <w:rFonts w:ascii="Times New Roman" w:eastAsia="Times New Roman" w:hAnsi="Times New Roman" w:cs="Times New Roman"/>
            <w:i w:val="0"/>
            <w:iCs w:val="0"/>
            <w:color w:val="0000EE"/>
            <w:u w:val="single" w:color="0000EE"/>
          </w:rPr>
          <w:t>Removable front end</w:t>
        </w:r>
      </w:hyperlink>
    </w:p>
    <w:p>
      <w:hyperlink r:id="rId129" w:history="1">
        <w:r>
          <w:rPr>
            <w:color w:val="0000EE"/>
            <w:u w:val="single" w:color="0000EE"/>
          </w:rPr>
          <w:t>Plateaux Porte Conteneurs EN</w:t>
        </w:r>
      </w:hyperlink>
    </w:p>
    <w:p>
      <w:r>
        <w:rPr>
          <w:rStyle w:val="entry-titlerich-snippet-hidden"/>
        </w:rPr>
        <w:t>Metal deck</w:t>
      </w:r>
      <w:hyperlink r:id="rId4" w:tooltip="Posts by Guillaume Calviac" w:history="1">
        <w:r>
          <w:rPr>
            <w:rStyle w:val="fn"/>
            <w:color w:val="0000EE"/>
            <w:u w:val="single" w:color="0000EE"/>
          </w:rPr>
          <w:t>Guillaume Calviac</w:t>
        </w:r>
      </w:hyperlink>
      <w:r>
        <w:rPr>
          <w:rStyle w:val="updatedrich-snippet-hidden"/>
        </w:rPr>
        <w:t>2021-06-01T13:50:12+02:00</w:t>
      </w:r>
    </w:p>
    <w:p>
      <w:r>
        <w:rPr>
          <w:strike w:val="0"/>
          <w:u w:val="none"/>
        </w:rPr>
        <w:drawing>
          <wp:inline>
            <wp:extent cx="20116800" cy="12003024"/>
            <wp:docPr id="100081" name="" descr="porte-conteneurs-plateaux-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1" name=""/>
                    <pic:cNvPicPr>
                      <a:picLocks noChangeAspect="1"/>
                    </pic:cNvPicPr>
                  </pic:nvPicPr>
                  <pic:blipFill>
                    <a:blip xmlns:r="http://schemas.openxmlformats.org/officeDocument/2006/relationships" r:embed="rId133"/>
                    <a:stretch>
                      <a:fillRect/>
                    </a:stretch>
                  </pic:blipFill>
                  <pic:spPr>
                    <a:xfrm>
                      <a:off x="0" y="0"/>
                      <a:ext cx="20116800" cy="12003024"/>
                    </a:xfrm>
                    <a:prstGeom prst="rect">
                      <a:avLst/>
                    </a:prstGeom>
                  </pic:spPr>
                </pic:pic>
              </a:graphicData>
            </a:graphic>
          </wp:inline>
        </w:drawing>
      </w:r>
    </w:p>
    <w:p>
      <w:hyperlink r:id="rId134" w:history="1">
        <w:r>
          <w:rPr>
            <w:color w:val="0000EE"/>
            <w:u w:val="single" w:color="0000EE"/>
          </w:rPr>
          <w:t xml:space="preserve">Gallery </w:t>
        </w:r>
      </w:hyperlink>
    </w:p>
    <w:p>
      <w:hyperlink r:id="rId135" w:history="1"/>
    </w:p>
    <w:p>
      <w:pPr>
        <w:pStyle w:val="Heading4"/>
        <w:keepNext w:val="0"/>
        <w:keepLines w:val="0"/>
        <w:spacing w:before="319" w:after="319"/>
        <w:rPr>
          <w:b/>
          <w:bCs/>
        </w:rPr>
      </w:pPr>
      <w:hyperlink r:id="rId135" w:tgtFrame="_self" w:history="1">
        <w:r>
          <w:rPr>
            <w:rFonts w:ascii="Times New Roman" w:eastAsia="Times New Roman" w:hAnsi="Times New Roman" w:cs="Times New Roman"/>
            <w:i w:val="0"/>
            <w:iCs w:val="0"/>
            <w:color w:val="0000EE"/>
            <w:u w:val="single" w:color="0000EE"/>
          </w:rPr>
          <w:t>Metal deck</w:t>
        </w:r>
      </w:hyperlink>
    </w:p>
    <w:p>
      <w:hyperlink r:id="rId129" w:history="1">
        <w:r>
          <w:rPr>
            <w:color w:val="0000EE"/>
            <w:u w:val="single" w:color="0000EE"/>
          </w:rPr>
          <w:t>Plateaux Porte Conteneurs EN</w:t>
        </w:r>
      </w:hyperlink>
    </w:p>
    <w:p>
      <w:r>
        <w:rPr>
          <w:rStyle w:val="entry-titlerich-snippet-hidden"/>
        </w:rPr>
        <w:t>Container chassis platform</w:t>
      </w:r>
      <w:hyperlink r:id="rId4" w:tooltip="Posts by Guillaume Calviac" w:history="1">
        <w:r>
          <w:rPr>
            <w:rStyle w:val="fn"/>
            <w:color w:val="0000EE"/>
            <w:u w:val="single" w:color="0000EE"/>
          </w:rPr>
          <w:t>Guillaume Calviac</w:t>
        </w:r>
      </w:hyperlink>
      <w:r>
        <w:rPr>
          <w:rStyle w:val="updatedrich-snippet-hidden"/>
        </w:rPr>
        <w:t>2021-01-15T10:28:50+01:00</w:t>
      </w:r>
    </w:p>
    <w:p>
      <w:r>
        <w:rPr>
          <w:strike w:val="0"/>
          <w:u w:val="none"/>
        </w:rPr>
        <w:drawing>
          <wp:inline>
            <wp:extent cx="20116800" cy="12003024"/>
            <wp:docPr id="100083" name="" descr="porte-conteneurs-plateaux-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3" name=""/>
                    <pic:cNvPicPr>
                      <a:picLocks noChangeAspect="1"/>
                    </pic:cNvPicPr>
                  </pic:nvPicPr>
                  <pic:blipFill>
                    <a:blip xmlns:r="http://schemas.openxmlformats.org/officeDocument/2006/relationships" r:embed="rId136"/>
                    <a:stretch>
                      <a:fillRect/>
                    </a:stretch>
                  </pic:blipFill>
                  <pic:spPr>
                    <a:xfrm>
                      <a:off x="0" y="0"/>
                      <a:ext cx="20116800" cy="12003024"/>
                    </a:xfrm>
                    <a:prstGeom prst="rect">
                      <a:avLst/>
                    </a:prstGeom>
                  </pic:spPr>
                </pic:pic>
              </a:graphicData>
            </a:graphic>
          </wp:inline>
        </w:drawing>
      </w:r>
    </w:p>
    <w:p>
      <w:hyperlink r:id="rId137" w:history="1">
        <w:r>
          <w:rPr>
            <w:color w:val="0000EE"/>
            <w:u w:val="single" w:color="0000EE"/>
          </w:rPr>
          <w:t xml:space="preserve">Gallery </w:t>
        </w:r>
      </w:hyperlink>
    </w:p>
    <w:p>
      <w:hyperlink r:id="rId138" w:history="1"/>
    </w:p>
    <w:p>
      <w:pPr>
        <w:pStyle w:val="Heading4"/>
        <w:keepNext w:val="0"/>
        <w:keepLines w:val="0"/>
        <w:spacing w:before="319" w:after="319"/>
        <w:rPr>
          <w:b/>
          <w:bCs/>
        </w:rPr>
      </w:pPr>
      <w:hyperlink r:id="rId138" w:tgtFrame="_self" w:history="1">
        <w:r>
          <w:rPr>
            <w:rFonts w:ascii="Times New Roman" w:eastAsia="Times New Roman" w:hAnsi="Times New Roman" w:cs="Times New Roman"/>
            <w:i w:val="0"/>
            <w:iCs w:val="0"/>
            <w:color w:val="0000EE"/>
            <w:u w:val="single" w:color="0000EE"/>
          </w:rPr>
          <w:t>Container chassis platform</w:t>
        </w:r>
      </w:hyperlink>
    </w:p>
    <w:p>
      <w:hyperlink r:id="rId129" w:history="1">
        <w:r>
          <w:rPr>
            <w:color w:val="0000EE"/>
            <w:u w:val="single" w:color="0000EE"/>
          </w:rPr>
          <w:t>Plateaux Porte Conteneurs EN</w:t>
        </w:r>
      </w:hyperlink>
    </w:p>
    <w:p>
      <w:r>
        <w:rPr>
          <w:rStyle w:val="entry-titlerich-snippet-hidden"/>
        </w:rPr>
        <w:t>Container chassis platform</w:t>
      </w:r>
      <w:hyperlink r:id="rId4" w:tooltip="Posts by Guillaume Calviac" w:history="1">
        <w:r>
          <w:rPr>
            <w:rStyle w:val="fn"/>
            <w:color w:val="0000EE"/>
            <w:u w:val="single" w:color="0000EE"/>
          </w:rPr>
          <w:t>Guillaume Calviac</w:t>
        </w:r>
      </w:hyperlink>
      <w:r>
        <w:rPr>
          <w:rStyle w:val="updatedrich-snippet-hidden"/>
        </w:rPr>
        <w:t>2021-01-15T10:28:19+01:00</w:t>
      </w:r>
    </w:p>
    <w:p>
      <w:r>
        <w:rPr>
          <w:strike w:val="0"/>
          <w:u w:val="none"/>
        </w:rPr>
        <w:drawing>
          <wp:inline>
            <wp:extent cx="20116800" cy="12003024"/>
            <wp:docPr id="100085" name="" descr="porte-conteneurs-plateaux-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5" name=""/>
                    <pic:cNvPicPr>
                      <a:picLocks noChangeAspect="1"/>
                    </pic:cNvPicPr>
                  </pic:nvPicPr>
                  <pic:blipFill>
                    <a:blip xmlns:r="http://schemas.openxmlformats.org/officeDocument/2006/relationships" r:embed="rId139"/>
                    <a:stretch>
                      <a:fillRect/>
                    </a:stretch>
                  </pic:blipFill>
                  <pic:spPr>
                    <a:xfrm>
                      <a:off x="0" y="0"/>
                      <a:ext cx="20116800" cy="12003024"/>
                    </a:xfrm>
                    <a:prstGeom prst="rect">
                      <a:avLst/>
                    </a:prstGeom>
                  </pic:spPr>
                </pic:pic>
              </a:graphicData>
            </a:graphic>
          </wp:inline>
        </w:drawing>
      </w:r>
    </w:p>
    <w:p>
      <w:hyperlink r:id="rId140" w:history="1">
        <w:r>
          <w:rPr>
            <w:color w:val="0000EE"/>
            <w:u w:val="single" w:color="0000EE"/>
          </w:rPr>
          <w:t xml:space="preserve">Gallery </w:t>
        </w:r>
      </w:hyperlink>
    </w:p>
    <w:p>
      <w:hyperlink r:id="rId141" w:history="1"/>
    </w:p>
    <w:p>
      <w:pPr>
        <w:pStyle w:val="Heading4"/>
        <w:keepNext w:val="0"/>
        <w:keepLines w:val="0"/>
        <w:spacing w:before="319" w:after="319"/>
        <w:rPr>
          <w:b/>
          <w:bCs/>
        </w:rPr>
      </w:pPr>
      <w:hyperlink r:id="rId141" w:tgtFrame="_self" w:history="1">
        <w:r>
          <w:rPr>
            <w:rFonts w:ascii="Times New Roman" w:eastAsia="Times New Roman" w:hAnsi="Times New Roman" w:cs="Times New Roman"/>
            <w:i w:val="0"/>
            <w:iCs w:val="0"/>
            <w:color w:val="0000EE"/>
            <w:u w:val="single" w:color="0000EE"/>
          </w:rPr>
          <w:t>Container chassis platform</w:t>
        </w:r>
      </w:hyperlink>
    </w:p>
    <w:p>
      <w:hyperlink r:id="rId129" w:history="1">
        <w:r>
          <w:rPr>
            <w:color w:val="0000EE"/>
            <w:u w:val="single" w:color="0000EE"/>
          </w:rPr>
          <w:t>Plateaux Porte Conteneurs EN</w:t>
        </w:r>
      </w:hyperlink>
    </w:p>
    <w:p>
      <w:hyperlink r:id="rId21" w:tgtFrame="_self" w:tooltip="Documentation EN" w:history="1">
        <w:r>
          <w:rPr>
            <w:rStyle w:val="fusion-button-text"/>
            <w:color w:val="0000EE"/>
            <w:u w:val="single" w:color="0000EE"/>
          </w:rPr>
          <w:t>Documentation</w:t>
        </w:r>
      </w:hyperlink>
    </w:p>
    <w:bookmarkStart w:id="3" w:name="camo"/>
    <w:p>
      <w:pPr>
        <w:pStyle w:val="Heading2"/>
        <w:keepNext w:val="0"/>
        <w:keepLines w:val="0"/>
        <w:spacing w:before="299" w:after="299"/>
        <w:rPr>
          <w:b/>
          <w:bCs/>
          <w:sz w:val="36"/>
          <w:szCs w:val="36"/>
        </w:rPr>
      </w:pPr>
      <w:r>
        <w:rPr>
          <w:rFonts w:ascii="Times New Roman" w:eastAsia="Times New Roman" w:hAnsi="Times New Roman" w:cs="Times New Roman"/>
          <w:i w:val="0"/>
          <w:color w:val="auto"/>
        </w:rPr>
        <w:t>The specialist vehicles for rail-road swap bodies</w:t>
      </w:r>
    </w:p>
    <w:bookmarkEnd w:id="3"/>
    <w:p>
      <w:pPr>
        <w:pStyle w:val="Heading3"/>
        <w:keepNext w:val="0"/>
        <w:keepLines w:val="0"/>
        <w:spacing w:before="300" w:after="281"/>
        <w:rPr>
          <w:b/>
          <w:bCs/>
          <w:sz w:val="28"/>
          <w:szCs w:val="28"/>
        </w:rPr>
      </w:pPr>
      <w:r>
        <w:rPr>
          <w:rFonts w:ascii="Times New Roman" w:eastAsia="Times New Roman" w:hAnsi="Times New Roman" w:cs="Times New Roman"/>
          <w:i w:val="0"/>
          <w:color w:val="auto"/>
        </w:rPr>
        <w:t>Straight swap body</w:t>
      </w:r>
    </w:p>
    <w:p>
      <w:pPr>
        <w:pStyle w:val="Heading4"/>
        <w:keepNext w:val="0"/>
        <w:keepLines w:val="0"/>
        <w:spacing w:before="319" w:after="319"/>
        <w:rPr>
          <w:b/>
          <w:bCs/>
        </w:rPr>
      </w:pPr>
      <w:r>
        <w:rPr>
          <w:rFonts w:ascii="Times New Roman" w:eastAsia="Times New Roman" w:hAnsi="Times New Roman" w:cs="Times New Roman"/>
          <w:i w:val="0"/>
          <w:iCs w:val="0"/>
          <w:color w:val="009EEF"/>
        </w:rPr>
        <w:t xml:space="preserve">A1360 swap body </w:t>
      </w:r>
    </w:p>
    <w:p>
      <w:pPr>
        <w:pStyle w:val="Heading4"/>
        <w:keepNext w:val="0"/>
        <w:keepLines w:val="0"/>
        <w:spacing w:before="319" w:after="319"/>
        <w:rPr>
          <w:b/>
          <w:bCs/>
        </w:rPr>
      </w:pPr>
      <w:r>
        <w:rPr>
          <w:rFonts w:ascii="Times New Roman" w:eastAsia="Times New Roman" w:hAnsi="Times New Roman" w:cs="Times New Roman"/>
          <w:i w:val="0"/>
          <w:iCs w:val="0"/>
          <w:color w:val="009EEF"/>
        </w:rPr>
        <w:t>40' - 45' euro</w:t>
      </w:r>
    </w:p>
    <w:p>
      <w:pPr>
        <w:spacing w:before="240" w:after="240"/>
      </w:pPr>
      <w:r>
        <w:t>Dedicated to combined rail-road transport, its chassis is lightweight to carry long flat-bottom or tunnel swap bodies.</w:t>
      </w:r>
    </w:p>
    <w:p>
      <w:pPr>
        <w:numPr>
          <w:ilvl w:val="0"/>
          <w:numId w:val="11"/>
        </w:numPr>
        <w:spacing w:before="240"/>
        <w:ind w:left="720" w:hanging="210"/>
        <w:jc w:val="left"/>
      </w:pPr>
      <w:r>
        <w:rPr>
          <w:b/>
          <w:bCs/>
        </w:rPr>
        <w:t>Simplicity</w:t>
      </w:r>
    </w:p>
    <w:p>
      <w:pPr>
        <w:numPr>
          <w:ilvl w:val="0"/>
          <w:numId w:val="11"/>
        </w:numPr>
        <w:ind w:left="720" w:hanging="210"/>
        <w:jc w:val="left"/>
      </w:pPr>
      <w:r>
        <w:rPr>
          <w:b/>
          <w:bCs/>
        </w:rPr>
        <w:t>Reliability</w:t>
      </w:r>
    </w:p>
    <w:p>
      <w:pPr>
        <w:numPr>
          <w:ilvl w:val="0"/>
          <w:numId w:val="11"/>
        </w:numPr>
        <w:spacing w:after="240"/>
        <w:ind w:left="720" w:hanging="210"/>
        <w:jc w:val="left"/>
      </w:pPr>
      <w:r>
        <w:rPr>
          <w:b/>
          <w:bCs/>
        </w:rPr>
        <w:t>Sturdiness</w:t>
      </w:r>
    </w:p>
    <w:p>
      <w:r>
        <w:rPr>
          <w:rStyle w:val="entry-titlerich-snippet-hidden"/>
        </w:rPr>
        <w:t>Straight swap body</w:t>
      </w:r>
      <w:hyperlink r:id="rId4" w:tooltip="Posts by Guillaume Calviac" w:history="1">
        <w:r>
          <w:rPr>
            <w:rStyle w:val="fn"/>
            <w:color w:val="0000EE"/>
            <w:u w:val="single" w:color="0000EE"/>
          </w:rPr>
          <w:t>Guillaume Calviac</w:t>
        </w:r>
      </w:hyperlink>
      <w:r>
        <w:rPr>
          <w:rStyle w:val="updatedrich-snippet-hidden"/>
        </w:rPr>
        <w:t>2021-01-15T11:06:04+01:00</w:t>
      </w:r>
    </w:p>
    <w:p>
      <w:r>
        <w:rPr>
          <w:strike w:val="0"/>
          <w:u w:val="none"/>
        </w:rPr>
        <w:drawing>
          <wp:inline>
            <wp:extent cx="20116800" cy="12003024"/>
            <wp:docPr id="100087" name="" descr="porte-conteneurs-camo-droit-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7" name=""/>
                    <pic:cNvPicPr>
                      <a:picLocks noChangeAspect="1"/>
                    </pic:cNvPicPr>
                  </pic:nvPicPr>
                  <pic:blipFill>
                    <a:blip xmlns:r="http://schemas.openxmlformats.org/officeDocument/2006/relationships" r:embed="rId142"/>
                    <a:stretch>
                      <a:fillRect/>
                    </a:stretch>
                  </pic:blipFill>
                  <pic:spPr>
                    <a:xfrm>
                      <a:off x="0" y="0"/>
                      <a:ext cx="20116800" cy="12003024"/>
                    </a:xfrm>
                    <a:prstGeom prst="rect">
                      <a:avLst/>
                    </a:prstGeom>
                  </pic:spPr>
                </pic:pic>
              </a:graphicData>
            </a:graphic>
          </wp:inline>
        </w:drawing>
      </w:r>
    </w:p>
    <w:p>
      <w:hyperlink r:id="rId143" w:history="1">
        <w:r>
          <w:rPr>
            <w:color w:val="0000EE"/>
            <w:u w:val="single" w:color="0000EE"/>
          </w:rPr>
          <w:t xml:space="preserve">Gallery </w:t>
        </w:r>
      </w:hyperlink>
    </w:p>
    <w:p>
      <w:hyperlink r:id="rId144" w:history="1"/>
    </w:p>
    <w:p>
      <w:pPr>
        <w:pStyle w:val="Heading4"/>
        <w:keepNext w:val="0"/>
        <w:keepLines w:val="0"/>
        <w:spacing w:before="319" w:after="319"/>
        <w:rPr>
          <w:b/>
          <w:bCs/>
        </w:rPr>
      </w:pPr>
      <w:hyperlink r:id="rId144" w:tgtFrame="_self" w:history="1">
        <w:r>
          <w:rPr>
            <w:rFonts w:ascii="Times New Roman" w:eastAsia="Times New Roman" w:hAnsi="Times New Roman" w:cs="Times New Roman"/>
            <w:i w:val="0"/>
            <w:iCs w:val="0"/>
            <w:color w:val="0000EE"/>
            <w:u w:val="single" w:color="0000EE"/>
          </w:rPr>
          <w:t>Straight swap body</w:t>
        </w:r>
      </w:hyperlink>
    </w:p>
    <w:p>
      <w:hyperlink r:id="rId145" w:history="1">
        <w:r>
          <w:rPr>
            <w:color w:val="0000EE"/>
            <w:u w:val="single" w:color="0000EE"/>
          </w:rPr>
          <w:t>Porte Conteneurs CAMO Droit EN</w:t>
        </w:r>
      </w:hyperlink>
    </w:p>
    <w:p>
      <w:hyperlink r:id="rId21" w:tgtFrame="_self" w:tooltip="Documentation EN" w:history="1">
        <w:r>
          <w:rPr>
            <w:rStyle w:val="fusion-button-text"/>
            <w:color w:val="0000EE"/>
            <w:u w:val="single" w:color="0000EE"/>
          </w:rPr>
          <w:t>Documentation</w:t>
        </w:r>
      </w:hyperlink>
    </w:p>
    <w:p>
      <w:pPr>
        <w:pStyle w:val="Heading3"/>
        <w:keepNext w:val="0"/>
        <w:keepLines w:val="0"/>
        <w:spacing w:before="300" w:after="281"/>
        <w:rPr>
          <w:b/>
          <w:bCs/>
          <w:sz w:val="28"/>
          <w:szCs w:val="28"/>
        </w:rPr>
      </w:pPr>
      <w:r>
        <w:rPr>
          <w:rFonts w:ascii="Times New Roman" w:eastAsia="Times New Roman" w:hAnsi="Times New Roman" w:cs="Times New Roman"/>
          <w:i w:val="0"/>
          <w:color w:val="auto"/>
        </w:rPr>
        <w:t>45' EURO swap body</w:t>
      </w:r>
    </w:p>
    <w:p>
      <w:pPr>
        <w:pStyle w:val="Heading4"/>
        <w:keepNext w:val="0"/>
        <w:keepLines w:val="0"/>
        <w:spacing w:before="319" w:after="319"/>
        <w:rPr>
          <w:b/>
          <w:bCs/>
        </w:rPr>
      </w:pPr>
      <w:r>
        <w:rPr>
          <w:rFonts w:ascii="Times New Roman" w:eastAsia="Times New Roman" w:hAnsi="Times New Roman" w:cs="Times New Roman"/>
          <w:i w:val="0"/>
          <w:iCs w:val="0"/>
          <w:color w:val="009EEF"/>
        </w:rPr>
        <w:t xml:space="preserve">45' swap body </w:t>
      </w:r>
    </w:p>
    <w:p>
      <w:pPr>
        <w:pStyle w:val="Heading4"/>
        <w:keepNext w:val="0"/>
        <w:keepLines w:val="0"/>
        <w:spacing w:before="319" w:after="319"/>
        <w:rPr>
          <w:b/>
          <w:bCs/>
        </w:rPr>
      </w:pPr>
      <w:r>
        <w:rPr>
          <w:rFonts w:ascii="Times New Roman" w:eastAsia="Times New Roman" w:hAnsi="Times New Roman" w:cs="Times New Roman"/>
          <w:i w:val="0"/>
          <w:iCs w:val="0"/>
          <w:color w:val="009EEF"/>
        </w:rPr>
        <w:t>Gooseneck</w:t>
      </w:r>
    </w:p>
    <w:p>
      <w:pPr>
        <w:spacing w:before="240" w:after="240"/>
      </w:pPr>
      <w:r>
        <w:t>Vehicle specially designed to transport 45' EURO tunnel swap bodies. Its front gooseneck can carry high bodies within 4-metre height limit.</w:t>
      </w:r>
    </w:p>
    <w:p>
      <w:pPr>
        <w:numPr>
          <w:ilvl w:val="0"/>
          <w:numId w:val="12"/>
        </w:numPr>
        <w:spacing w:before="240"/>
        <w:ind w:left="720" w:hanging="210"/>
        <w:jc w:val="left"/>
      </w:pPr>
      <w:r>
        <w:rPr>
          <w:b/>
          <w:bCs/>
        </w:rPr>
        <w:t>Simplicity</w:t>
      </w:r>
    </w:p>
    <w:p>
      <w:pPr>
        <w:numPr>
          <w:ilvl w:val="0"/>
          <w:numId w:val="12"/>
        </w:numPr>
        <w:ind w:left="720" w:hanging="210"/>
        <w:jc w:val="left"/>
      </w:pPr>
      <w:r>
        <w:rPr>
          <w:b/>
          <w:bCs/>
        </w:rPr>
        <w:t>Reliability</w:t>
      </w:r>
    </w:p>
    <w:p>
      <w:pPr>
        <w:numPr>
          <w:ilvl w:val="0"/>
          <w:numId w:val="12"/>
        </w:numPr>
        <w:spacing w:after="240"/>
        <w:ind w:left="720" w:hanging="210"/>
        <w:jc w:val="left"/>
      </w:pPr>
      <w:r>
        <w:rPr>
          <w:b/>
          <w:bCs/>
        </w:rPr>
        <w:t>Sturdiness</w:t>
      </w:r>
    </w:p>
    <w:p>
      <w:r>
        <w:rPr>
          <w:rStyle w:val="entry-titlerich-snippet-hidden"/>
        </w:rPr>
        <w:t>Swap body 45′ EURO</w:t>
      </w:r>
      <w:hyperlink r:id="rId4" w:tooltip="Posts by Guillaume Calviac" w:history="1">
        <w:r>
          <w:rPr>
            <w:rStyle w:val="fn"/>
            <w:color w:val="0000EE"/>
            <w:u w:val="single" w:color="0000EE"/>
          </w:rPr>
          <w:t>Guillaume Calviac</w:t>
        </w:r>
      </w:hyperlink>
      <w:r>
        <w:rPr>
          <w:rStyle w:val="updatedrich-snippet-hidden"/>
        </w:rPr>
        <w:t>2021-01-15T11:08:43+01:00</w:t>
      </w:r>
    </w:p>
    <w:p>
      <w:r>
        <w:rPr>
          <w:strike w:val="0"/>
          <w:u w:val="none"/>
        </w:rPr>
        <w:drawing>
          <wp:inline>
            <wp:extent cx="20116800" cy="12003024"/>
            <wp:docPr id="100089" name="" descr="porte-conteneurs-CAMO-45-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89" name=""/>
                    <pic:cNvPicPr>
                      <a:picLocks noChangeAspect="1"/>
                    </pic:cNvPicPr>
                  </pic:nvPicPr>
                  <pic:blipFill>
                    <a:blip xmlns:r="http://schemas.openxmlformats.org/officeDocument/2006/relationships" r:embed="rId146"/>
                    <a:stretch>
                      <a:fillRect/>
                    </a:stretch>
                  </pic:blipFill>
                  <pic:spPr>
                    <a:xfrm>
                      <a:off x="0" y="0"/>
                      <a:ext cx="20116800" cy="12003024"/>
                    </a:xfrm>
                    <a:prstGeom prst="rect">
                      <a:avLst/>
                    </a:prstGeom>
                  </pic:spPr>
                </pic:pic>
              </a:graphicData>
            </a:graphic>
          </wp:inline>
        </w:drawing>
      </w:r>
    </w:p>
    <w:p>
      <w:hyperlink r:id="rId147" w:history="1">
        <w:r>
          <w:rPr>
            <w:color w:val="0000EE"/>
            <w:u w:val="single" w:color="0000EE"/>
          </w:rPr>
          <w:t xml:space="preserve">Gallery </w:t>
        </w:r>
      </w:hyperlink>
    </w:p>
    <w:p>
      <w:hyperlink r:id="rId148" w:history="1"/>
    </w:p>
    <w:p>
      <w:pPr>
        <w:pStyle w:val="Heading4"/>
        <w:keepNext w:val="0"/>
        <w:keepLines w:val="0"/>
        <w:spacing w:before="319" w:after="319"/>
        <w:rPr>
          <w:b/>
          <w:bCs/>
        </w:rPr>
      </w:pPr>
      <w:hyperlink r:id="rId148" w:tgtFrame="_self" w:history="1">
        <w:r>
          <w:rPr>
            <w:rFonts w:ascii="Times New Roman" w:eastAsia="Times New Roman" w:hAnsi="Times New Roman" w:cs="Times New Roman"/>
            <w:i w:val="0"/>
            <w:iCs w:val="0"/>
            <w:color w:val="0000EE"/>
            <w:u w:val="single" w:color="0000EE"/>
          </w:rPr>
          <w:t>Swap body 45′ EURO</w:t>
        </w:r>
      </w:hyperlink>
    </w:p>
    <w:p>
      <w:hyperlink r:id="rId149" w:history="1">
        <w:r>
          <w:rPr>
            <w:color w:val="0000EE"/>
            <w:u w:val="single" w:color="0000EE"/>
          </w:rPr>
          <w:t>Porte Conteneurs CAMO 45 EURO EN</w:t>
        </w:r>
      </w:hyperlink>
    </w:p>
    <w:p>
      <w:r>
        <w:rPr>
          <w:rStyle w:val="entry-titlerich-snippet-hidden"/>
        </w:rPr>
        <w:t>Swap body 45′ EURO</w:t>
      </w:r>
      <w:hyperlink r:id="rId4" w:tooltip="Posts by Guillaume Calviac" w:history="1">
        <w:r>
          <w:rPr>
            <w:rStyle w:val="fn"/>
            <w:color w:val="0000EE"/>
            <w:u w:val="single" w:color="0000EE"/>
          </w:rPr>
          <w:t>Guillaume Calviac</w:t>
        </w:r>
      </w:hyperlink>
      <w:r>
        <w:rPr>
          <w:rStyle w:val="updatedrich-snippet-hidden"/>
        </w:rPr>
        <w:t>2021-01-15T11:08:19+01:00</w:t>
      </w:r>
    </w:p>
    <w:p>
      <w:r>
        <w:rPr>
          <w:strike w:val="0"/>
          <w:u w:val="none"/>
        </w:rPr>
        <w:drawing>
          <wp:inline>
            <wp:extent cx="20116800" cy="12003024"/>
            <wp:docPr id="100091" name="" descr="porte-conteneurs-CAMO-45-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1" name=""/>
                    <pic:cNvPicPr>
                      <a:picLocks noChangeAspect="1"/>
                    </pic:cNvPicPr>
                  </pic:nvPicPr>
                  <pic:blipFill>
                    <a:blip xmlns:r="http://schemas.openxmlformats.org/officeDocument/2006/relationships" r:embed="rId150"/>
                    <a:stretch>
                      <a:fillRect/>
                    </a:stretch>
                  </pic:blipFill>
                  <pic:spPr>
                    <a:xfrm>
                      <a:off x="0" y="0"/>
                      <a:ext cx="20116800" cy="12003024"/>
                    </a:xfrm>
                    <a:prstGeom prst="rect">
                      <a:avLst/>
                    </a:prstGeom>
                  </pic:spPr>
                </pic:pic>
              </a:graphicData>
            </a:graphic>
          </wp:inline>
        </w:drawing>
      </w:r>
    </w:p>
    <w:p>
      <w:hyperlink r:id="rId151" w:history="1">
        <w:r>
          <w:rPr>
            <w:color w:val="0000EE"/>
            <w:u w:val="single" w:color="0000EE"/>
          </w:rPr>
          <w:t xml:space="preserve">Gallery </w:t>
        </w:r>
      </w:hyperlink>
    </w:p>
    <w:p>
      <w:hyperlink r:id="rId152" w:history="1"/>
    </w:p>
    <w:p>
      <w:pPr>
        <w:pStyle w:val="Heading4"/>
        <w:keepNext w:val="0"/>
        <w:keepLines w:val="0"/>
        <w:spacing w:before="319" w:after="319"/>
        <w:rPr>
          <w:b/>
          <w:bCs/>
        </w:rPr>
      </w:pPr>
      <w:hyperlink r:id="rId152" w:tgtFrame="_self" w:history="1">
        <w:r>
          <w:rPr>
            <w:rFonts w:ascii="Times New Roman" w:eastAsia="Times New Roman" w:hAnsi="Times New Roman" w:cs="Times New Roman"/>
            <w:i w:val="0"/>
            <w:iCs w:val="0"/>
            <w:color w:val="0000EE"/>
            <w:u w:val="single" w:color="0000EE"/>
          </w:rPr>
          <w:t>Swap body 45′ EURO</w:t>
        </w:r>
      </w:hyperlink>
    </w:p>
    <w:p>
      <w:hyperlink r:id="rId149" w:history="1">
        <w:r>
          <w:rPr>
            <w:color w:val="0000EE"/>
            <w:u w:val="single" w:color="0000EE"/>
          </w:rPr>
          <w:t>Porte Conteneurs CAMO 45 EURO EN</w:t>
        </w:r>
      </w:hyperlink>
    </w:p>
    <w:p>
      <w:r>
        <w:rPr>
          <w:rStyle w:val="entry-titlerich-snippet-hidden"/>
        </w:rPr>
        <w:t>Swap body 45′ EURO</w:t>
      </w:r>
      <w:hyperlink r:id="rId4" w:tooltip="Posts by Guillaume Calviac" w:history="1">
        <w:r>
          <w:rPr>
            <w:rStyle w:val="fn"/>
            <w:color w:val="0000EE"/>
            <w:u w:val="single" w:color="0000EE"/>
          </w:rPr>
          <w:t>Guillaume Calviac</w:t>
        </w:r>
      </w:hyperlink>
      <w:r>
        <w:rPr>
          <w:rStyle w:val="updatedrich-snippet-hidden"/>
        </w:rPr>
        <w:t>2021-01-15T11:07:45+01:00</w:t>
      </w:r>
    </w:p>
    <w:p>
      <w:r>
        <w:rPr>
          <w:strike w:val="0"/>
          <w:u w:val="none"/>
        </w:rPr>
        <w:drawing>
          <wp:inline>
            <wp:extent cx="20116800" cy="12003024"/>
            <wp:docPr id="100093" name="" descr="porte-conteneurs-CAMO-45-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3" name=""/>
                    <pic:cNvPicPr>
                      <a:picLocks noChangeAspect="1"/>
                    </pic:cNvPicPr>
                  </pic:nvPicPr>
                  <pic:blipFill>
                    <a:blip xmlns:r="http://schemas.openxmlformats.org/officeDocument/2006/relationships" r:embed="rId153"/>
                    <a:stretch>
                      <a:fillRect/>
                    </a:stretch>
                  </pic:blipFill>
                  <pic:spPr>
                    <a:xfrm>
                      <a:off x="0" y="0"/>
                      <a:ext cx="20116800" cy="12003024"/>
                    </a:xfrm>
                    <a:prstGeom prst="rect">
                      <a:avLst/>
                    </a:prstGeom>
                  </pic:spPr>
                </pic:pic>
              </a:graphicData>
            </a:graphic>
          </wp:inline>
        </w:drawing>
      </w:r>
    </w:p>
    <w:p>
      <w:hyperlink r:id="rId154" w:history="1">
        <w:r>
          <w:rPr>
            <w:color w:val="0000EE"/>
            <w:u w:val="single" w:color="0000EE"/>
          </w:rPr>
          <w:t xml:space="preserve">Gallery </w:t>
        </w:r>
      </w:hyperlink>
    </w:p>
    <w:p>
      <w:hyperlink r:id="rId155" w:history="1"/>
    </w:p>
    <w:p>
      <w:pPr>
        <w:pStyle w:val="Heading4"/>
        <w:keepNext w:val="0"/>
        <w:keepLines w:val="0"/>
        <w:spacing w:before="319" w:after="319"/>
        <w:rPr>
          <w:b/>
          <w:bCs/>
        </w:rPr>
      </w:pPr>
      <w:hyperlink r:id="rId155" w:tgtFrame="_self" w:history="1">
        <w:r>
          <w:rPr>
            <w:rFonts w:ascii="Times New Roman" w:eastAsia="Times New Roman" w:hAnsi="Times New Roman" w:cs="Times New Roman"/>
            <w:i w:val="0"/>
            <w:iCs w:val="0"/>
            <w:color w:val="0000EE"/>
            <w:u w:val="single" w:color="0000EE"/>
          </w:rPr>
          <w:t>Swap body 45′ EURO</w:t>
        </w:r>
      </w:hyperlink>
    </w:p>
    <w:p>
      <w:hyperlink r:id="rId149" w:history="1">
        <w:r>
          <w:rPr>
            <w:color w:val="0000EE"/>
            <w:u w:val="single" w:color="0000EE"/>
          </w:rPr>
          <w:t>Porte Conteneurs CAMO 45 EURO EN</w:t>
        </w:r>
      </w:hyperlink>
    </w:p>
    <w:p>
      <w:r>
        <w:rPr>
          <w:rStyle w:val="entry-titlerich-snippet-hidden"/>
        </w:rPr>
        <w:t>Swap body 45′ EURO</w:t>
      </w:r>
      <w:hyperlink r:id="rId4" w:tooltip="Posts by Guillaume Calviac" w:history="1">
        <w:r>
          <w:rPr>
            <w:rStyle w:val="fn"/>
            <w:color w:val="0000EE"/>
            <w:u w:val="single" w:color="0000EE"/>
          </w:rPr>
          <w:t>Guillaume Calviac</w:t>
        </w:r>
      </w:hyperlink>
      <w:r>
        <w:rPr>
          <w:rStyle w:val="updatedrich-snippet-hidden"/>
        </w:rPr>
        <w:t>2021-01-15T11:07:03+01:00</w:t>
      </w:r>
    </w:p>
    <w:p>
      <w:r>
        <w:rPr>
          <w:strike w:val="0"/>
          <w:u w:val="none"/>
        </w:rPr>
        <w:drawing>
          <wp:inline>
            <wp:extent cx="20116800" cy="12003024"/>
            <wp:docPr id="100095" name="" descr="porte-conteneurs-CAMO-45-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5" name=""/>
                    <pic:cNvPicPr>
                      <a:picLocks noChangeAspect="1"/>
                    </pic:cNvPicPr>
                  </pic:nvPicPr>
                  <pic:blipFill>
                    <a:blip xmlns:r="http://schemas.openxmlformats.org/officeDocument/2006/relationships" r:embed="rId156"/>
                    <a:stretch>
                      <a:fillRect/>
                    </a:stretch>
                  </pic:blipFill>
                  <pic:spPr>
                    <a:xfrm>
                      <a:off x="0" y="0"/>
                      <a:ext cx="20116800" cy="12003024"/>
                    </a:xfrm>
                    <a:prstGeom prst="rect">
                      <a:avLst/>
                    </a:prstGeom>
                  </pic:spPr>
                </pic:pic>
              </a:graphicData>
            </a:graphic>
          </wp:inline>
        </w:drawing>
      </w:r>
    </w:p>
    <w:p>
      <w:hyperlink r:id="rId157" w:history="1">
        <w:r>
          <w:rPr>
            <w:color w:val="0000EE"/>
            <w:u w:val="single" w:color="0000EE"/>
          </w:rPr>
          <w:t xml:space="preserve">Gallery </w:t>
        </w:r>
      </w:hyperlink>
    </w:p>
    <w:p>
      <w:hyperlink r:id="rId158" w:history="1"/>
    </w:p>
    <w:p>
      <w:pPr>
        <w:pStyle w:val="Heading4"/>
        <w:keepNext w:val="0"/>
        <w:keepLines w:val="0"/>
        <w:spacing w:before="319" w:after="319"/>
        <w:rPr>
          <w:b/>
          <w:bCs/>
        </w:rPr>
      </w:pPr>
      <w:hyperlink r:id="rId158" w:tgtFrame="_self" w:history="1">
        <w:r>
          <w:rPr>
            <w:rFonts w:ascii="Times New Roman" w:eastAsia="Times New Roman" w:hAnsi="Times New Roman" w:cs="Times New Roman"/>
            <w:i w:val="0"/>
            <w:iCs w:val="0"/>
            <w:color w:val="0000EE"/>
            <w:u w:val="single" w:color="0000EE"/>
          </w:rPr>
          <w:t>Swap body 45′ EURO</w:t>
        </w:r>
      </w:hyperlink>
    </w:p>
    <w:p>
      <w:hyperlink r:id="rId149" w:history="1">
        <w:r>
          <w:rPr>
            <w:color w:val="0000EE"/>
            <w:u w:val="single" w:color="0000EE"/>
          </w:rPr>
          <w:t>Porte Conteneurs CAMO 45 EURO EN</w:t>
        </w:r>
      </w:hyperlink>
    </w:p>
    <w:p>
      <w:pPr>
        <w:pStyle w:val="Heading2"/>
        <w:keepNext w:val="0"/>
        <w:keepLines w:val="0"/>
        <w:spacing w:before="299" w:after="299"/>
        <w:rPr>
          <w:b/>
          <w:bCs/>
          <w:sz w:val="36"/>
          <w:szCs w:val="36"/>
        </w:rPr>
      </w:pPr>
      <w:r>
        <w:rPr>
          <w:rFonts w:ascii="Times New Roman" w:eastAsia="Times New Roman" w:hAnsi="Times New Roman" w:cs="Times New Roman"/>
          <w:i w:val="0"/>
          <w:color w:val="auto"/>
        </w:rPr>
        <w:t>Innovations</w:t>
      </w:r>
    </w:p>
    <w:p>
      <w:pPr>
        <w:spacing w:before="240" w:after="240"/>
      </w:pPr>
      <w:r>
        <w:t>By listening to its customers and users,</w:t>
      </w:r>
      <w:r>
        <w:rPr>
          <w:i/>
          <w:iCs/>
        </w:rPr>
        <w:t xml:space="preserve"> Fruehauf</w:t>
      </w:r>
      <w:r>
        <w:t xml:space="preserve"> is able to continuously design new innovative and high-performance equipment for increased savings, productivity and safety.</w:t>
      </w:r>
    </w:p>
    <w:p>
      <w:pPr>
        <w:spacing w:before="240" w:after="240"/>
      </w:pPr>
      <w:r>
        <w:t>Protection of personnel and equipment, reduced fuel consumption, anticipation of new requirements.</w:t>
      </w:r>
    </w:p>
    <w:p>
      <w:pPr>
        <w:numPr>
          <w:ilvl w:val="0"/>
          <w:numId w:val="13"/>
        </w:numPr>
        <w:spacing w:before="240"/>
        <w:ind w:left="720" w:hanging="210"/>
        <w:jc w:val="left"/>
      </w:pPr>
      <w:r>
        <w:rPr>
          <w:b/>
          <w:bCs/>
        </w:rPr>
        <w:t>Economy</w:t>
      </w:r>
    </w:p>
    <w:p>
      <w:pPr>
        <w:numPr>
          <w:ilvl w:val="0"/>
          <w:numId w:val="13"/>
        </w:numPr>
        <w:ind w:left="720" w:hanging="210"/>
        <w:jc w:val="left"/>
      </w:pPr>
      <w:r>
        <w:rPr>
          <w:b/>
          <w:bCs/>
        </w:rPr>
        <w:t>Productivity</w:t>
      </w:r>
    </w:p>
    <w:p>
      <w:pPr>
        <w:numPr>
          <w:ilvl w:val="0"/>
          <w:numId w:val="13"/>
        </w:numPr>
        <w:spacing w:after="240"/>
        <w:ind w:left="720" w:hanging="210"/>
        <w:jc w:val="left"/>
      </w:pPr>
      <w:r>
        <w:rPr>
          <w:b/>
          <w:bCs/>
        </w:rPr>
        <w:t>Safety</w:t>
      </w:r>
    </w:p>
    <w:p>
      <w:r>
        <w:rPr>
          <w:rStyle w:val="entry-titlerich-snippet-hidden"/>
        </w:rPr>
        <w:t>SafeParking</w:t>
      </w:r>
      <w:hyperlink r:id="rId4" w:tooltip="Posts by Guillaume Calviac" w:history="1">
        <w:r>
          <w:rPr>
            <w:rStyle w:val="fn"/>
            <w:color w:val="0000EE"/>
            <w:u w:val="single" w:color="0000EE"/>
          </w:rPr>
          <w:t>Guillaume Calviac</w:t>
        </w:r>
      </w:hyperlink>
      <w:r>
        <w:rPr>
          <w:rStyle w:val="updatedrich-snippet-hidden"/>
        </w:rPr>
        <w:t>2021-01-15T11:41:43+01:00</w:t>
      </w:r>
    </w:p>
    <w:p>
      <w:r>
        <w:rPr>
          <w:strike w:val="0"/>
          <w:u w:val="none"/>
        </w:rPr>
        <w:drawing>
          <wp:inline>
            <wp:extent cx="20116800" cy="12003024"/>
            <wp:docPr id="100097" name="" descr="Innovations safeparking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7" name=""/>
                    <pic:cNvPicPr>
                      <a:picLocks noChangeAspect="1"/>
                    </pic:cNvPicPr>
                  </pic:nvPicPr>
                  <pic:blipFill>
                    <a:blip xmlns:r="http://schemas.openxmlformats.org/officeDocument/2006/relationships" r:embed="rId159"/>
                    <a:stretch>
                      <a:fillRect/>
                    </a:stretch>
                  </pic:blipFill>
                  <pic:spPr>
                    <a:xfrm>
                      <a:off x="0" y="0"/>
                      <a:ext cx="20116800" cy="12003024"/>
                    </a:xfrm>
                    <a:prstGeom prst="rect">
                      <a:avLst/>
                    </a:prstGeom>
                  </pic:spPr>
                </pic:pic>
              </a:graphicData>
            </a:graphic>
          </wp:inline>
        </w:drawing>
      </w:r>
    </w:p>
    <w:p>
      <w:hyperlink r:id="rId160" w:history="1">
        <w:r>
          <w:rPr>
            <w:color w:val="0000EE"/>
            <w:u w:val="single" w:color="0000EE"/>
          </w:rPr>
          <w:t xml:space="preserve">Gallery </w:t>
        </w:r>
      </w:hyperlink>
    </w:p>
    <w:p>
      <w:hyperlink r:id="rId161" w:history="1"/>
    </w:p>
    <w:p>
      <w:pPr>
        <w:pStyle w:val="Heading4"/>
        <w:keepNext w:val="0"/>
        <w:keepLines w:val="0"/>
        <w:spacing w:before="319" w:after="319"/>
        <w:rPr>
          <w:b/>
          <w:bCs/>
        </w:rPr>
      </w:pPr>
      <w:hyperlink r:id="rId161" w:tgtFrame="_self" w:history="1">
        <w:r>
          <w:rPr>
            <w:rFonts w:ascii="Times New Roman" w:eastAsia="Times New Roman" w:hAnsi="Times New Roman" w:cs="Times New Roman"/>
            <w:i w:val="0"/>
            <w:iCs w:val="0"/>
            <w:color w:val="0000EE"/>
            <w:u w:val="single" w:color="0000EE"/>
          </w:rPr>
          <w:t>SafeParking</w:t>
        </w:r>
      </w:hyperlink>
    </w:p>
    <w:p>
      <w:hyperlink r:id="rId162" w:history="1">
        <w:r>
          <w:rPr>
            <w:color w:val="0000EE"/>
            <w:u w:val="single" w:color="0000EE"/>
          </w:rPr>
          <w:t>Innovations - SafeParking</w:t>
        </w:r>
      </w:hyperlink>
      <w:r>
        <w:t xml:space="preserve">, </w:t>
      </w:r>
      <w:hyperlink r:id="rId163" w:history="1">
        <w:r>
          <w:rPr>
            <w:color w:val="0000EE"/>
            <w:u w:val="single" w:color="0000EE"/>
          </w:rPr>
          <w:t>Innovations Base EN</w:t>
        </w:r>
      </w:hyperlink>
    </w:p>
    <w:p>
      <w:r>
        <w:rPr>
          <w:rStyle w:val="entry-titlerich-snippet-hidden"/>
        </w:rPr>
        <w:t>Telematics</w:t>
      </w:r>
      <w:hyperlink r:id="rId4" w:tooltip="Posts by Guillaume Calviac" w:history="1">
        <w:r>
          <w:rPr>
            <w:rStyle w:val="fn"/>
            <w:color w:val="0000EE"/>
            <w:u w:val="single" w:color="0000EE"/>
          </w:rPr>
          <w:t>Guillaume Calviac</w:t>
        </w:r>
      </w:hyperlink>
      <w:r>
        <w:rPr>
          <w:rStyle w:val="updatedrich-snippet-hidden"/>
        </w:rPr>
        <w:t>2021-01-29T13:44:33+01:00</w:t>
      </w:r>
    </w:p>
    <w:p>
      <w:r>
        <w:rPr>
          <w:strike w:val="0"/>
          <w:u w:val="none"/>
        </w:rPr>
        <w:drawing>
          <wp:inline>
            <wp:extent cx="20116800" cy="12003024"/>
            <wp:docPr id="100099" name="" descr="Innovations telematique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99" name=""/>
                    <pic:cNvPicPr>
                      <a:picLocks noChangeAspect="1"/>
                    </pic:cNvPicPr>
                  </pic:nvPicPr>
                  <pic:blipFill>
                    <a:blip xmlns:r="http://schemas.openxmlformats.org/officeDocument/2006/relationships" r:embed="rId164"/>
                    <a:stretch>
                      <a:fillRect/>
                    </a:stretch>
                  </pic:blipFill>
                  <pic:spPr>
                    <a:xfrm>
                      <a:off x="0" y="0"/>
                      <a:ext cx="20116800" cy="12003024"/>
                    </a:xfrm>
                    <a:prstGeom prst="rect">
                      <a:avLst/>
                    </a:prstGeom>
                  </pic:spPr>
                </pic:pic>
              </a:graphicData>
            </a:graphic>
          </wp:inline>
        </w:drawing>
      </w:r>
    </w:p>
    <w:p>
      <w:hyperlink r:id="rId165" w:history="1">
        <w:r>
          <w:rPr>
            <w:color w:val="0000EE"/>
            <w:u w:val="single" w:color="0000EE"/>
          </w:rPr>
          <w:t xml:space="preserve">Gallery </w:t>
        </w:r>
      </w:hyperlink>
    </w:p>
    <w:p>
      <w:hyperlink r:id="rId166" w:history="1"/>
    </w:p>
    <w:p>
      <w:pPr>
        <w:pStyle w:val="Heading4"/>
        <w:keepNext w:val="0"/>
        <w:keepLines w:val="0"/>
        <w:spacing w:before="319" w:after="319"/>
        <w:rPr>
          <w:b/>
          <w:bCs/>
        </w:rPr>
      </w:pPr>
      <w:hyperlink r:id="rId166" w:tgtFrame="_self" w:history="1">
        <w:r>
          <w:rPr>
            <w:rFonts w:ascii="Times New Roman" w:eastAsia="Times New Roman" w:hAnsi="Times New Roman" w:cs="Times New Roman"/>
            <w:i w:val="0"/>
            <w:iCs w:val="0"/>
            <w:color w:val="0000EE"/>
            <w:u w:val="single" w:color="0000EE"/>
          </w:rPr>
          <w:t>Telematics</w:t>
        </w:r>
      </w:hyperlink>
    </w:p>
    <w:p>
      <w:hyperlink r:id="rId167" w:history="1">
        <w:r>
          <w:rPr>
            <w:color w:val="0000EE"/>
            <w:u w:val="single" w:color="0000EE"/>
          </w:rPr>
          <w:t>Innovations - Télématique</w:t>
        </w:r>
      </w:hyperlink>
      <w:r>
        <w:t xml:space="preserve">, </w:t>
      </w:r>
      <w:hyperlink r:id="rId163" w:history="1">
        <w:r>
          <w:rPr>
            <w:color w:val="0000EE"/>
            <w:u w:val="single" w:color="0000EE"/>
          </w:rPr>
          <w:t>Innovations Base EN</w:t>
        </w:r>
      </w:hyperlink>
    </w:p>
    <w:p>
      <w:r>
        <w:rPr>
          <w:rStyle w:val="entry-titlerich-snippet-hidden"/>
        </w:rPr>
        <w:t>RCP</w:t>
      </w:r>
      <w:hyperlink r:id="rId4" w:tooltip="Posts by Guillaume Calviac" w:history="1">
        <w:r>
          <w:rPr>
            <w:rStyle w:val="fn"/>
            <w:color w:val="0000EE"/>
            <w:u w:val="single" w:color="0000EE"/>
          </w:rPr>
          <w:t>Guillaume Calviac</w:t>
        </w:r>
      </w:hyperlink>
      <w:r>
        <w:rPr>
          <w:rStyle w:val="updatedrich-snippet-hidden"/>
        </w:rPr>
        <w:t>2021-01-15T11:33:18+01:00</w:t>
      </w:r>
    </w:p>
    <w:p>
      <w:r>
        <w:rPr>
          <w:strike w:val="0"/>
          <w:u w:val="none"/>
        </w:rPr>
        <w:drawing>
          <wp:inline>
            <wp:extent cx="20116800" cy="12003024"/>
            <wp:docPr id="100101" name="" descr="Innovations RCP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1" name=""/>
                    <pic:cNvPicPr>
                      <a:picLocks noChangeAspect="1"/>
                    </pic:cNvPicPr>
                  </pic:nvPicPr>
                  <pic:blipFill>
                    <a:blip xmlns:r="http://schemas.openxmlformats.org/officeDocument/2006/relationships" r:embed="rId168"/>
                    <a:stretch>
                      <a:fillRect/>
                    </a:stretch>
                  </pic:blipFill>
                  <pic:spPr>
                    <a:xfrm>
                      <a:off x="0" y="0"/>
                      <a:ext cx="20116800" cy="12003024"/>
                    </a:xfrm>
                    <a:prstGeom prst="rect">
                      <a:avLst/>
                    </a:prstGeom>
                  </pic:spPr>
                </pic:pic>
              </a:graphicData>
            </a:graphic>
          </wp:inline>
        </w:drawing>
      </w:r>
    </w:p>
    <w:p>
      <w:hyperlink r:id="rId169" w:history="1">
        <w:r>
          <w:rPr>
            <w:color w:val="0000EE"/>
            <w:u w:val="single" w:color="0000EE"/>
          </w:rPr>
          <w:t xml:space="preserve">Gallery </w:t>
        </w:r>
      </w:hyperlink>
    </w:p>
    <w:p>
      <w:hyperlink r:id="rId170" w:history="1"/>
    </w:p>
    <w:p>
      <w:pPr>
        <w:pStyle w:val="Heading4"/>
        <w:keepNext w:val="0"/>
        <w:keepLines w:val="0"/>
        <w:spacing w:before="319" w:after="319"/>
        <w:rPr>
          <w:b/>
          <w:bCs/>
        </w:rPr>
      </w:pPr>
      <w:hyperlink r:id="rId170" w:tgtFrame="_self" w:history="1">
        <w:r>
          <w:rPr>
            <w:rFonts w:ascii="Times New Roman" w:eastAsia="Times New Roman" w:hAnsi="Times New Roman" w:cs="Times New Roman"/>
            <w:i w:val="0"/>
            <w:iCs w:val="0"/>
            <w:color w:val="0000EE"/>
            <w:u w:val="single" w:color="0000EE"/>
          </w:rPr>
          <w:t>RCP</w:t>
        </w:r>
      </w:hyperlink>
    </w:p>
    <w:p>
      <w:hyperlink r:id="rId171" w:history="1">
        <w:r>
          <w:rPr>
            <w:color w:val="0000EE"/>
            <w:u w:val="single" w:color="0000EE"/>
          </w:rPr>
          <w:t>Innovations - RCP</w:t>
        </w:r>
      </w:hyperlink>
      <w:r>
        <w:t xml:space="preserve">, </w:t>
      </w:r>
      <w:hyperlink r:id="rId163" w:history="1">
        <w:r>
          <w:rPr>
            <w:color w:val="0000EE"/>
            <w:u w:val="single" w:color="0000EE"/>
          </w:rPr>
          <w:t>Innovations Base EN</w:t>
        </w:r>
      </w:hyperlink>
    </w:p>
    <w:p>
      <w:r>
        <w:rPr>
          <w:rStyle w:val="entry-titlerich-snippet-hidden"/>
        </w:rPr>
        <w:t>APCS</w:t>
      </w:r>
      <w:hyperlink r:id="rId4" w:tooltip="Posts by Guillaume Calviac" w:history="1">
        <w:r>
          <w:rPr>
            <w:rStyle w:val="fn"/>
            <w:color w:val="0000EE"/>
            <w:u w:val="single" w:color="0000EE"/>
          </w:rPr>
          <w:t>Guillaume Calviac</w:t>
        </w:r>
      </w:hyperlink>
      <w:r>
        <w:rPr>
          <w:rStyle w:val="updatedrich-snippet-hidden"/>
        </w:rPr>
        <w:t>2021-01-15T11:24:21+01:00</w:t>
      </w:r>
    </w:p>
    <w:p>
      <w:r>
        <w:rPr>
          <w:strike w:val="0"/>
          <w:u w:val="none"/>
        </w:rPr>
        <w:drawing>
          <wp:inline>
            <wp:extent cx="20116800" cy="12003024"/>
            <wp:docPr id="100103" name="" descr="Innovations APCS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3" name=""/>
                    <pic:cNvPicPr>
                      <a:picLocks noChangeAspect="1"/>
                    </pic:cNvPicPr>
                  </pic:nvPicPr>
                  <pic:blipFill>
                    <a:blip xmlns:r="http://schemas.openxmlformats.org/officeDocument/2006/relationships" r:embed="rId172"/>
                    <a:stretch>
                      <a:fillRect/>
                    </a:stretch>
                  </pic:blipFill>
                  <pic:spPr>
                    <a:xfrm>
                      <a:off x="0" y="0"/>
                      <a:ext cx="20116800" cy="12003024"/>
                    </a:xfrm>
                    <a:prstGeom prst="rect">
                      <a:avLst/>
                    </a:prstGeom>
                  </pic:spPr>
                </pic:pic>
              </a:graphicData>
            </a:graphic>
          </wp:inline>
        </w:drawing>
      </w:r>
    </w:p>
    <w:p>
      <w:hyperlink r:id="rId173" w:history="1">
        <w:r>
          <w:rPr>
            <w:color w:val="0000EE"/>
            <w:u w:val="single" w:color="0000EE"/>
          </w:rPr>
          <w:t xml:space="preserve">Gallery </w:t>
        </w:r>
      </w:hyperlink>
    </w:p>
    <w:p>
      <w:hyperlink r:id="rId174" w:history="1"/>
    </w:p>
    <w:p>
      <w:pPr>
        <w:pStyle w:val="Heading4"/>
        <w:keepNext w:val="0"/>
        <w:keepLines w:val="0"/>
        <w:spacing w:before="319" w:after="319"/>
        <w:rPr>
          <w:b/>
          <w:bCs/>
        </w:rPr>
      </w:pPr>
      <w:hyperlink r:id="rId174" w:tgtFrame="_self" w:history="1">
        <w:r>
          <w:rPr>
            <w:rFonts w:ascii="Times New Roman" w:eastAsia="Times New Roman" w:hAnsi="Times New Roman" w:cs="Times New Roman"/>
            <w:i w:val="0"/>
            <w:iCs w:val="0"/>
            <w:color w:val="0000EE"/>
            <w:u w:val="single" w:color="0000EE"/>
          </w:rPr>
          <w:t>APCS</w:t>
        </w:r>
      </w:hyperlink>
    </w:p>
    <w:p>
      <w:hyperlink r:id="rId175" w:history="1">
        <w:r>
          <w:rPr>
            <w:color w:val="0000EE"/>
            <w:u w:val="single" w:color="0000EE"/>
          </w:rPr>
          <w:t>Innovations APCS</w:t>
        </w:r>
      </w:hyperlink>
      <w:r>
        <w:t xml:space="preserve">, </w:t>
      </w:r>
      <w:hyperlink r:id="rId163" w:history="1">
        <w:r>
          <w:rPr>
            <w:color w:val="0000EE"/>
            <w:u w:val="single" w:color="0000EE"/>
          </w:rPr>
          <w:t>Innovations Base EN</w:t>
        </w:r>
      </w:hyperlink>
    </w:p>
    <w:p>
      <w:r>
        <w:rPr>
          <w:rStyle w:val="entry-titlerich-snippet-hidden"/>
        </w:rPr>
        <w:t>EBS</w:t>
      </w:r>
      <w:hyperlink r:id="rId4" w:tooltip="Posts by Guillaume Calviac" w:history="1">
        <w:r>
          <w:rPr>
            <w:rStyle w:val="fn"/>
            <w:color w:val="0000EE"/>
            <w:u w:val="single" w:color="0000EE"/>
          </w:rPr>
          <w:t>Guillaume Calviac</w:t>
        </w:r>
      </w:hyperlink>
      <w:r>
        <w:rPr>
          <w:rStyle w:val="updatedrich-snippet-hidden"/>
        </w:rPr>
        <w:t>2021-01-15T11:24:12+01:00</w:t>
      </w:r>
    </w:p>
    <w:p>
      <w:r>
        <w:rPr>
          <w:strike w:val="0"/>
          <w:u w:val="none"/>
        </w:rPr>
        <w:drawing>
          <wp:inline>
            <wp:extent cx="20116800" cy="12003024"/>
            <wp:docPr id="100105" name="" descr="Innovations ebs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5" name=""/>
                    <pic:cNvPicPr>
                      <a:picLocks noChangeAspect="1"/>
                    </pic:cNvPicPr>
                  </pic:nvPicPr>
                  <pic:blipFill>
                    <a:blip xmlns:r="http://schemas.openxmlformats.org/officeDocument/2006/relationships" r:embed="rId176"/>
                    <a:stretch>
                      <a:fillRect/>
                    </a:stretch>
                  </pic:blipFill>
                  <pic:spPr>
                    <a:xfrm>
                      <a:off x="0" y="0"/>
                      <a:ext cx="20116800" cy="12003024"/>
                    </a:xfrm>
                    <a:prstGeom prst="rect">
                      <a:avLst/>
                    </a:prstGeom>
                  </pic:spPr>
                </pic:pic>
              </a:graphicData>
            </a:graphic>
          </wp:inline>
        </w:drawing>
      </w:r>
    </w:p>
    <w:p>
      <w:hyperlink r:id="rId177" w:history="1">
        <w:r>
          <w:rPr>
            <w:color w:val="0000EE"/>
            <w:u w:val="single" w:color="0000EE"/>
          </w:rPr>
          <w:t xml:space="preserve">Gallery </w:t>
        </w:r>
      </w:hyperlink>
    </w:p>
    <w:p>
      <w:hyperlink r:id="rId178" w:history="1"/>
    </w:p>
    <w:p>
      <w:pPr>
        <w:pStyle w:val="Heading4"/>
        <w:keepNext w:val="0"/>
        <w:keepLines w:val="0"/>
        <w:spacing w:before="319" w:after="319"/>
        <w:rPr>
          <w:b/>
          <w:bCs/>
        </w:rPr>
      </w:pPr>
      <w:hyperlink r:id="rId178" w:tgtFrame="_self" w:history="1">
        <w:r>
          <w:rPr>
            <w:rFonts w:ascii="Times New Roman" w:eastAsia="Times New Roman" w:hAnsi="Times New Roman" w:cs="Times New Roman"/>
            <w:i w:val="0"/>
            <w:iCs w:val="0"/>
            <w:color w:val="0000EE"/>
            <w:u w:val="single" w:color="0000EE"/>
          </w:rPr>
          <w:t>EBS</w:t>
        </w:r>
      </w:hyperlink>
    </w:p>
    <w:p>
      <w:hyperlink r:id="rId163" w:history="1">
        <w:r>
          <w:rPr>
            <w:color w:val="0000EE"/>
            <w:u w:val="single" w:color="0000EE"/>
          </w:rPr>
          <w:t>Innovations Base EN</w:t>
        </w:r>
      </w:hyperlink>
    </w:p>
    <w:p>
      <w:r>
        <w:rPr>
          <w:rStyle w:val="entry-titlerich-snippet-hidden"/>
        </w:rPr>
        <w:t>TPMS</w:t>
      </w:r>
      <w:hyperlink r:id="rId4" w:tooltip="Posts by Guillaume Calviac" w:history="1">
        <w:r>
          <w:rPr>
            <w:rStyle w:val="fn"/>
            <w:color w:val="0000EE"/>
            <w:u w:val="single" w:color="0000EE"/>
          </w:rPr>
          <w:t>Guillaume Calviac</w:t>
        </w:r>
      </w:hyperlink>
      <w:r>
        <w:rPr>
          <w:rStyle w:val="updatedrich-snippet-hidden"/>
        </w:rPr>
        <w:t>2021-01-29T08:34:38+01:00</w:t>
      </w:r>
    </w:p>
    <w:p>
      <w:r>
        <w:rPr>
          <w:strike w:val="0"/>
          <w:u w:val="none"/>
        </w:rPr>
        <w:drawing>
          <wp:inline>
            <wp:extent cx="20116800" cy="12003024"/>
            <wp:docPr id="100107" name="" descr="Innovations TPMS Fruehau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07" name=""/>
                    <pic:cNvPicPr>
                      <a:picLocks noChangeAspect="1"/>
                    </pic:cNvPicPr>
                  </pic:nvPicPr>
                  <pic:blipFill>
                    <a:blip xmlns:r="http://schemas.openxmlformats.org/officeDocument/2006/relationships" r:embed="rId179"/>
                    <a:stretch>
                      <a:fillRect/>
                    </a:stretch>
                  </pic:blipFill>
                  <pic:spPr>
                    <a:xfrm>
                      <a:off x="0" y="0"/>
                      <a:ext cx="20116800" cy="12003024"/>
                    </a:xfrm>
                    <a:prstGeom prst="rect">
                      <a:avLst/>
                    </a:prstGeom>
                  </pic:spPr>
                </pic:pic>
              </a:graphicData>
            </a:graphic>
          </wp:inline>
        </w:drawing>
      </w:r>
    </w:p>
    <w:p>
      <w:hyperlink r:id="rId180" w:history="1">
        <w:r>
          <w:rPr>
            <w:color w:val="0000EE"/>
            <w:u w:val="single" w:color="0000EE"/>
          </w:rPr>
          <w:t xml:space="preserve">Gallery </w:t>
        </w:r>
      </w:hyperlink>
    </w:p>
    <w:p>
      <w:hyperlink r:id="rId181" w:history="1"/>
    </w:p>
    <w:p>
      <w:pPr>
        <w:pStyle w:val="Heading4"/>
        <w:keepNext w:val="0"/>
        <w:keepLines w:val="0"/>
        <w:spacing w:before="319" w:after="319"/>
        <w:rPr>
          <w:b/>
          <w:bCs/>
        </w:rPr>
      </w:pPr>
      <w:hyperlink r:id="rId181" w:tgtFrame="_self" w:history="1">
        <w:r>
          <w:rPr>
            <w:rFonts w:ascii="Times New Roman" w:eastAsia="Times New Roman" w:hAnsi="Times New Roman" w:cs="Times New Roman"/>
            <w:i w:val="0"/>
            <w:iCs w:val="0"/>
            <w:color w:val="0000EE"/>
            <w:u w:val="single" w:color="0000EE"/>
          </w:rPr>
          <w:t>TPMS</w:t>
        </w:r>
      </w:hyperlink>
    </w:p>
    <w:p>
      <w:hyperlink r:id="rId182" w:history="1">
        <w:r>
          <w:rPr>
            <w:color w:val="0000EE"/>
            <w:u w:val="single" w:color="0000EE"/>
          </w:rPr>
          <w:t>Innovations - TPMS</w:t>
        </w:r>
      </w:hyperlink>
      <w:r>
        <w:t xml:space="preserve">, </w:t>
      </w:r>
      <w:hyperlink r:id="rId163" w:history="1">
        <w:r>
          <w:rPr>
            <w:color w:val="0000EE"/>
            <w:u w:val="single" w:color="0000EE"/>
          </w:rPr>
          <w:t>Innovations Base EN</w:t>
        </w:r>
      </w:hyperlink>
    </w:p>
    <w:p>
      <w:hyperlink r:id="rId183" w:tgtFrame="_self" w:tooltip="Documentation" w:history="1">
        <w:r>
          <w:rPr>
            <w:rStyle w:val="fusion-button-text"/>
            <w:color w:val="0000EE"/>
            <w:u w:val="single" w:color="0000EE"/>
          </w:rPr>
          <w:t>Documentation</w:t>
        </w:r>
      </w:hyperlink>
    </w:p>
    <w:p>
      <w:hyperlink r:id="rId61" w:anchor="innovations" w:tgtFrame="_blank" w:tooltip="Demo videos" w:history="1">
        <w:r>
          <w:rPr>
            <w:rStyle w:val="fusion-button-text"/>
            <w:color w:val="0000EE"/>
            <w:u w:val="single" w:color="0000EE"/>
          </w:rPr>
          <w:t>Demo Videos</w:t>
        </w:r>
      </w:hyperlink>
    </w:p>
    <w:p>
      <w:pPr>
        <w:pStyle w:val="Heading3"/>
        <w:keepNext w:val="0"/>
        <w:keepLines w:val="0"/>
        <w:spacing w:before="281" w:after="281"/>
        <w:rPr>
          <w:b/>
          <w:bCs/>
          <w:sz w:val="28"/>
          <w:szCs w:val="28"/>
        </w:rPr>
      </w:pPr>
      <w:r>
        <w:rPr>
          <w:rFonts w:ascii="Times New Roman" w:eastAsia="Times New Roman" w:hAnsi="Times New Roman" w:cs="Times New Roman"/>
          <w:i w:val="0"/>
          <w:color w:val="auto"/>
        </w:rPr>
        <w:t>Metadata</w:t>
      </w:r>
    </w:p>
    <w:tbl>
      <w:tblPr>
        <w:tblW w:w="5000" w:type="pct"/>
        <w:tblCellSpacing w:w="15" w:type="dxa"/>
        <w:tblCellMar>
          <w:top w:w="15" w:type="dxa"/>
          <w:left w:w="15" w:type="dxa"/>
          <w:bottom w:w="15" w:type="dxa"/>
          <w:right w:w="15" w:type="dxa"/>
        </w:tblCellMar>
      </w:tblPr>
      <w:tblGrid>
        <w:gridCol w:w="4656"/>
        <w:gridCol w:w="4659"/>
      </w:tblGrid>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pyre_slider_type</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pyre_slider</w:t>
            </w:r>
          </w:p>
        </w:tc>
        <w:tc>
          <w:tcPr>
            <w:tcMar>
              <w:top w:w="15" w:type="dxa"/>
              <w:left w:w="15" w:type="dxa"/>
              <w:bottom w:w="15" w:type="dxa"/>
              <w:right w:w="15" w:type="dxa"/>
            </w:tcMar>
            <w:vAlign w:val="center"/>
            <w:hideMark/>
          </w:tcPr>
          <w:p>
            <w:r>
              <w:t>0</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pyre_wooslider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pyre_revslider</w:t>
            </w:r>
          </w:p>
        </w:tc>
        <w:tc>
          <w:tcPr>
            <w:tcMar>
              <w:top w:w="15" w:type="dxa"/>
              <w:left w:w="15" w:type="dxa"/>
              <w:bottom w:w="15" w:type="dxa"/>
              <w:right w:w="15" w:type="dxa"/>
            </w:tcMar>
            <w:vAlign w:val="center"/>
            <w:hideMark/>
          </w:tcPr>
          <w:p>
            <w:r>
              <w:t>0</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pyre_elasticslider</w:t>
            </w:r>
          </w:p>
        </w:tc>
        <w:tc>
          <w:tcPr>
            <w:tcMar>
              <w:top w:w="15" w:type="dxa"/>
              <w:left w:w="15" w:type="dxa"/>
              <w:bottom w:w="15" w:type="dxa"/>
              <w:right w:w="15" w:type="dxa"/>
            </w:tcMar>
            <w:vAlign w:val="center"/>
            <w:hideMark/>
          </w:tcPr>
          <w:p>
            <w:r>
              <w:t>0</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pyre_slider_position</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pyre_avada_rev_styles</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pyre_fallback</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pyre_fallback_id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pyre_demo_slider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pyre_main_top_padding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pyre_main_bottom_padding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pyre_hundredp_padding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pyre_show_first_featured_image</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pyre_display_header</w:t>
            </w:r>
          </w:p>
        </w:tc>
        <w:tc>
          <w:tcPr>
            <w:tcMar>
              <w:top w:w="15" w:type="dxa"/>
              <w:left w:w="15" w:type="dxa"/>
              <w:bottom w:w="15" w:type="dxa"/>
              <w:right w:w="15" w:type="dxa"/>
            </w:tcMar>
            <w:vAlign w:val="center"/>
            <w:hideMark/>
          </w:tcPr>
          <w:p>
            <w:r>
              <w:t>yes</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pyre_header_100_width</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pyre_combined_header_bg_color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pyre_mobile_header_bg_color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pyre_header_bg_full</w:t>
            </w:r>
          </w:p>
        </w:tc>
        <w:tc>
          <w:tcPr>
            <w:tcMar>
              <w:top w:w="15" w:type="dxa"/>
              <w:left w:w="15" w:type="dxa"/>
              <w:bottom w:w="15" w:type="dxa"/>
              <w:right w:w="15" w:type="dxa"/>
            </w:tcMar>
            <w:vAlign w:val="center"/>
            <w:hideMark/>
          </w:tcPr>
          <w:p>
            <w:r>
              <w:t>no</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pyre_header_bg_repeat</w:t>
            </w:r>
          </w:p>
        </w:tc>
        <w:tc>
          <w:tcPr>
            <w:tcMar>
              <w:top w:w="15" w:type="dxa"/>
              <w:left w:w="15" w:type="dxa"/>
              <w:bottom w:w="15" w:type="dxa"/>
              <w:right w:w="15" w:type="dxa"/>
            </w:tcMar>
            <w:vAlign w:val="center"/>
            <w:hideMark/>
          </w:tcPr>
          <w:p>
            <w:r>
              <w:t>repeat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pyre_displayed_menu</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pyre_display_footer</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pyre_display_copyright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pyre_footer_100_width</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pyre_sidebar_position</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pyre_responsive_sidebar_order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pyre_sidebar_sticky</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pyre_sidebar_bg_color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pyre_page_bg_layout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pyre_page_bg_full</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pyre_page_bg_repeat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pyre_wide_page_bg_full</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pyre_wide_page_bg_repeat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pyre_page_title_breadcrumbs_search_bar</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pyre_page_title_text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pyre_page_title_text_alignment</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pyre_page_title_custom_text</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pyre_page_title_text_size</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pyre_page_title_line_height</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pyre_page_title_font_color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pyre_page_title_custom_subheader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pyre_page_title_custom_subheader_text_size</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pyre_page_title_subheader_font_color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pyre_page_title_100_width</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pyre_page_title_height</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pyre_page_title_mobile_height</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pyre_page_title_bar_borders_color</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pyre_page_title_bar_bg_retina</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pyre_page_title_bar_bg_retina_id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pyre_page_title_bar_bg_full</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pyre_page_title_bg_parallax</w:t>
            </w:r>
          </w:p>
        </w:tc>
        <w:tc>
          <w:tcPr>
            <w:tcMar>
              <w:top w:w="15" w:type="dxa"/>
              <w:left w:w="15" w:type="dxa"/>
              <w:bottom w:w="15" w:type="dxa"/>
              <w:right w:w="15" w:type="dxa"/>
            </w:tcMar>
            <w:vAlign w:val="center"/>
            <w:hideMark/>
          </w:tcPr>
          <w:p>
            <w:r>
              <w:t>default</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fusion_builder_status</w:t>
            </w:r>
          </w:p>
        </w:tc>
        <w:tc>
          <w:tcPr>
            <w:tcMar>
              <w:top w:w="15" w:type="dxa"/>
              <w:left w:w="15" w:type="dxa"/>
              <w:bottom w:w="15" w:type="dxa"/>
              <w:right w:w="15" w:type="dxa"/>
            </w:tcMar>
            <w:vAlign w:val="center"/>
            <w:hideMark/>
          </w:tcPr>
          <w:p>
            <w:r>
              <w:t>active</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kd_featured-image-2_page_id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kd_featured-image-3_page_id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kd_featured-image-4_page_id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kd_featured-image-5_page_id</w:t>
            </w:r>
          </w:p>
        </w:tc>
        <w:tc>
          <w:tcPr>
            <w:tcMar>
              <w:top w:w="15" w:type="dxa"/>
              <w:left w:w="15" w:type="dxa"/>
              <w:bottom w:w="15" w:type="dxa"/>
              <w:right w:w="15" w:type="dxa"/>
            </w:tcMar>
            <w:vAlign w:val="center"/>
            <w:hideMark/>
          </w:tcP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sbg_selected_sidebar_replacement</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sbg_selected_sidebar_2</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sbg_selected_sidebar_2_replacement</w:t>
            </w:r>
          </w:p>
        </w:tc>
        <w:tc>
          <w:tcPr>
            <w:tcMar>
              <w:top w:w="15" w:type="dxa"/>
              <w:left w:w="15" w:type="dxa"/>
              <w:bottom w:w="15" w:type="dxa"/>
              <w:right w:w="15" w:type="dxa"/>
            </w:tcMar>
            <w:vAlign w:val="center"/>
            <w:hideMark/>
          </w:tcPr>
          <w:p>
            <w:r>
              <w:t>Array</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avada_post_views_count</w:t>
            </w:r>
          </w:p>
        </w:tc>
        <w:tc>
          <w:tcPr>
            <w:tcMar>
              <w:top w:w="15" w:type="dxa"/>
              <w:left w:w="15" w:type="dxa"/>
              <w:bottom w:w="15" w:type="dxa"/>
              <w:right w:w="15" w:type="dxa"/>
            </w:tcMar>
            <w:vAlign w:val="center"/>
            <w:hideMark/>
          </w:tcPr>
          <w:p>
            <w:r>
              <w:t>382</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avada_today_post_views_count</w:t>
            </w:r>
          </w:p>
        </w:tc>
        <w:tc>
          <w:tcPr>
            <w:tcMar>
              <w:top w:w="15" w:type="dxa"/>
              <w:left w:w="15" w:type="dxa"/>
              <w:bottom w:w="15" w:type="dxa"/>
              <w:right w:w="15" w:type="dxa"/>
            </w:tcMar>
            <w:vAlign w:val="center"/>
            <w:hideMark/>
          </w:tcPr>
          <w:p>
            <w:r>
              <w:t>4</w:t>
            </w:r>
          </w:p>
        </w:tc>
      </w:tr>
      <w:tr>
        <w:tblPrEx>
          <w:tblW w:w="5000" w:type="pct"/>
          <w:tblCellSpacing w:w="15" w:type="dxa"/>
          <w:tblCellMar>
            <w:top w:w="15" w:type="dxa"/>
            <w:left w:w="15" w:type="dxa"/>
            <w:bottom w:w="15" w:type="dxa"/>
            <w:right w:w="15" w:type="dxa"/>
          </w:tblCellMar>
        </w:tblPrEx>
        <w:trPr>
          <w:tblCellSpacing w:w="15" w:type="dxa"/>
        </w:trPr>
        <w:tc>
          <w:tcPr>
            <w:tcW w:w="1650" w:type="pct"/>
            <w:tcMar>
              <w:top w:w="15" w:type="dxa"/>
              <w:left w:w="15" w:type="dxa"/>
              <w:bottom w:w="15" w:type="dxa"/>
              <w:right w:w="15" w:type="dxa"/>
            </w:tcMar>
            <w:vAlign w:val="center"/>
            <w:hideMark/>
          </w:tcPr>
          <w:p>
            <w:r>
              <w:rPr>
                <w:b/>
                <w:bCs/>
              </w:rPr>
              <w:t>avada_post_views_count_today_date</w:t>
            </w:r>
          </w:p>
        </w:tc>
        <w:tc>
          <w:tcPr>
            <w:tcMar>
              <w:top w:w="15" w:type="dxa"/>
              <w:left w:w="15" w:type="dxa"/>
              <w:bottom w:w="15" w:type="dxa"/>
              <w:right w:w="15" w:type="dxa"/>
            </w:tcMar>
            <w:vAlign w:val="center"/>
            <w:hideMark/>
          </w:tcPr>
          <w:p>
            <w:r>
              <w:t>12-12-2023</w:t>
            </w:r>
          </w:p>
        </w:tc>
      </w:tr>
    </w:tbl>
    <w:p>
      <w:pPr>
        <w:rPr>
          <w:rFonts w:ascii="Times New Roman" w:eastAsia="Times New Roman" w:hAnsi="Times New Roman" w:cs="Times New Roman"/>
          <w:i w:val="0"/>
          <w:color w:val="auto"/>
        </w:rPr>
      </w:pPr>
    </w:p>
    <w:sectPr>
      <w:pgMar w:header="720" w:footer="72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ne="http://schemas.microsoft.com/office/word/2006/wordml" xmlns:wpg="http://schemas.microsoft.com/office/word/2010/wordprocessingGroup" xmlns:wpi="http://schemas.microsoft.com/office/word/2010/wordprocessingInk" xmlns:wps="http://schemas.microsoft.com/office/word/2010/wordprocessingShape" mc:Ignorable="w14 w15 wp14">
  <w:abstractNum w:abstractNumId="0">
    <w:nsid w:val="00000001"/>
    <w:multiLevelType w:val="hybridMultilevel"/>
    <w:tmpl w:val="00000001"/>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
    <w:nsid w:val="00000002"/>
    <w:multiLevelType w:val="hybridMultilevel"/>
    <w:tmpl w:val="00000002"/>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2">
    <w:nsid w:val="00000003"/>
    <w:multiLevelType w:val="hybridMultilevel"/>
    <w:tmpl w:val="00000003"/>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3">
    <w:nsid w:val="00000004"/>
    <w:multiLevelType w:val="hybridMultilevel"/>
    <w:tmpl w:val="00000004"/>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5"/>
    <w:multiLevelType w:val="hybridMultilevel"/>
    <w:tmpl w:val="00000005"/>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5">
    <w:nsid w:val="00000006"/>
    <w:multiLevelType w:val="hybridMultilevel"/>
    <w:tmpl w:val="00000006"/>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6">
    <w:nsid w:val="00000007"/>
    <w:multiLevelType w:val="hybridMultilevel"/>
    <w:tmpl w:val="00000007"/>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7">
    <w:nsid w:val="00000008"/>
    <w:multiLevelType w:val="hybridMultilevel"/>
    <w:tmpl w:val="00000008"/>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8">
    <w:nsid w:val="00000009"/>
    <w:multiLevelType w:val="hybridMultilevel"/>
    <w:tmpl w:val="00000009"/>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9">
    <w:nsid w:val="0000000A"/>
    <w:multiLevelType w:val="hybridMultilevel"/>
    <w:tmpl w:val="0000000A"/>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0">
    <w:nsid w:val="0000000B"/>
    <w:multiLevelType w:val="hybridMultilevel"/>
    <w:tmpl w:val="0000000B"/>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1">
    <w:nsid w:val="0000000C"/>
    <w:multiLevelType w:val="hybridMultilevel"/>
    <w:tmpl w:val="0000000C"/>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abstractNum w:abstractNumId="12">
    <w:nsid w:val="0000000D"/>
    <w:multiLevelType w:val="hybridMultilevel"/>
    <w:tmpl w:val="0000000D"/>
    <w:lvl w:ilvl="0">
      <w:start w:val="1"/>
      <w:numFmt w:val="bullet"/>
      <w:lvlText w:val=""/>
      <w:lvlJc w:val="left"/>
      <w:pPr>
        <w:ind w:left="720" w:hanging="360"/>
      </w:pPr>
      <w:rPr>
        <w:rFonts w:ascii="Symbol" w:hAnsi="Symbol"/>
      </w:rPr>
    </w:lvl>
    <w:lvl w:ilvl="1">
      <w:start w:val="1"/>
      <w:numFmt w:val="bullet"/>
      <w:lvlText w:val="o"/>
      <w:lvlJc w:val="left"/>
      <w:pPr>
        <w:tabs>
          <w:tab w:val="num" w:pos="1440"/>
        </w:tabs>
        <w:ind w:left="1440" w:hanging="360"/>
      </w:pPr>
      <w:rPr>
        <w:rFonts w:ascii="Courier New" w:hAnsi="Courier New"/>
      </w:rPr>
    </w:lvl>
    <w:lvl w:ilvl="2">
      <w:start w:val="1"/>
      <w:numFmt w:val="bullet"/>
      <w:lvlText w:val=""/>
      <w:lvlJc w:val="left"/>
      <w:pPr>
        <w:tabs>
          <w:tab w:val="num" w:pos="2160"/>
        </w:tabs>
        <w:ind w:left="2160" w:hanging="360"/>
      </w:pPr>
      <w:rPr>
        <w:rFonts w:ascii="Wingdings" w:hAnsi="Wingdings"/>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rPr>
    </w:lvl>
    <w:lvl w:ilvl="8">
      <w:start w:val="1"/>
      <w:numFmt w:val="bullet"/>
      <w:lvlText w:val=""/>
      <w:lvlJc w:val="left"/>
      <w:pPr>
        <w:tabs>
          <w:tab w:val="num" w:pos="6480"/>
        </w:tabs>
        <w:ind w:left="6480" w:hanging="360"/>
      </w:pPr>
      <w:rPr>
        <w:rFonts w:ascii="Wingdings" w:hAnsi="Wingdings"/>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zoom w:percent="10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00000"/>
  </w:rsids>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05BCE"/>
    <w:rPr>
      <w:sz w:val="24"/>
      <w:szCs w:val="24"/>
    </w:rPr>
  </w:style>
  <w:style w:type="paragraph" w:styleId="Heading1">
    <w:name w:val="heading 1"/>
    <w:basedOn w:val="Normal"/>
    <w:next w:val="Normal"/>
    <w:link w:val="Heading1Char"/>
    <w:uiPriority w:val="9"/>
    <w:qFormat/>
    <w:rsid w:val="00506D7A"/>
    <w:pPr>
      <w:keepNext/>
      <w:keepLines/>
      <w:spacing w:before="240" w:after="0"/>
      <w:outlineLvl w:val="0"/>
    </w:pPr>
    <w:rPr>
      <w:rFonts w:ascii="Times New Roman" w:eastAsia="Times New Roman" w:hAnsi="Times New Roman" w:cs="Times New Roman"/>
      <w:b/>
      <w:bCs/>
      <w:i w:val="0"/>
      <w:color w:val="2F5496" w:themeShade="BF"/>
      <w:kern w:val="36"/>
      <w:sz w:val="48"/>
      <w:szCs w:val="48"/>
    </w:rPr>
  </w:style>
  <w:style w:type="paragraph" w:styleId="Heading2">
    <w:name w:val="heading 2"/>
    <w:basedOn w:val="Normal"/>
    <w:next w:val="Normal"/>
    <w:link w:val="Heading2Char"/>
    <w:uiPriority w:val="9"/>
    <w:qFormat/>
    <w:rsid w:val="00506D7A"/>
    <w:pPr>
      <w:keepNext/>
      <w:keepLines/>
      <w:spacing w:before="40" w:after="0"/>
      <w:outlineLvl w:val="1"/>
    </w:pPr>
    <w:rPr>
      <w:rFonts w:ascii="Times New Roman" w:eastAsia="Times New Roman" w:hAnsi="Times New Roman" w:cs="Times New Roman"/>
      <w:b/>
      <w:bCs/>
      <w:i w:val="0"/>
      <w:color w:val="2F5496" w:themeShade="BF"/>
      <w:sz w:val="36"/>
      <w:szCs w:val="36"/>
    </w:rPr>
  </w:style>
  <w:style w:type="paragraph" w:styleId="Heading3">
    <w:name w:val="heading 3"/>
    <w:basedOn w:val="Normal"/>
    <w:next w:val="Normal"/>
    <w:link w:val="Heading3Char"/>
    <w:uiPriority w:val="9"/>
    <w:qFormat/>
    <w:rsid w:val="00506D7A"/>
    <w:pPr>
      <w:keepNext/>
      <w:keepLines/>
      <w:spacing w:before="40" w:after="0"/>
      <w:outlineLvl w:val="2"/>
    </w:pPr>
    <w:rPr>
      <w:rFonts w:ascii="Times New Roman" w:eastAsia="Times New Roman" w:hAnsi="Times New Roman" w:cs="Times New Roman"/>
      <w:b/>
      <w:bCs/>
      <w:i w:val="0"/>
      <w:color w:val="1F3763" w:themeShade="7F"/>
      <w:sz w:val="28"/>
      <w:szCs w:val="28"/>
    </w:rPr>
  </w:style>
  <w:style w:type="paragraph" w:styleId="Heading4">
    <w:name w:val="heading 4"/>
    <w:basedOn w:val="Normal"/>
    <w:next w:val="Normal"/>
    <w:link w:val="Heading4Char"/>
    <w:uiPriority w:val="9"/>
    <w:qFormat/>
    <w:rsid w:val="00506D7A"/>
    <w:pPr>
      <w:keepNext/>
      <w:keepLines/>
      <w:spacing w:before="40" w:after="0"/>
      <w:outlineLvl w:val="3"/>
    </w:pPr>
    <w:rPr>
      <w:rFonts w:ascii="Times New Roman" w:eastAsia="Times New Roman" w:hAnsi="Times New Roman" w:cs="Times New Roman"/>
      <w:b/>
      <w:bCs/>
      <w:i w:val="0"/>
      <w:iCs/>
      <w:color w:val="2F5496" w:themeShade="BF"/>
      <w:sz w:val="24"/>
      <w:szCs w:val="24"/>
    </w:rPr>
  </w:style>
  <w:style w:type="paragraph" w:styleId="Heading5">
    <w:name w:val="heading 5"/>
    <w:basedOn w:val="Normal"/>
    <w:next w:val="Normal"/>
    <w:link w:val="Heading5Char"/>
    <w:uiPriority w:val="9"/>
    <w:qFormat/>
    <w:rsid w:val="00506D7A"/>
    <w:pPr>
      <w:keepNext/>
      <w:keepLines/>
      <w:spacing w:before="40" w:after="0"/>
      <w:outlineLvl w:val="4"/>
    </w:pPr>
    <w:rPr>
      <w:rFonts w:ascii="Times New Roman" w:eastAsia="Times New Roman" w:hAnsi="Times New Roman" w:cs="Times New Roman"/>
      <w:b/>
      <w:bCs/>
      <w:i w:val="0"/>
      <w:color w:val="2F5496" w:themeShade="BF"/>
      <w:sz w:val="20"/>
      <w:szCs w:val="20"/>
    </w:rPr>
  </w:style>
  <w:style w:type="paragraph" w:styleId="Heading6">
    <w:name w:val="heading 6"/>
    <w:basedOn w:val="Normal"/>
    <w:next w:val="Normal"/>
    <w:link w:val="Heading6Char"/>
    <w:uiPriority w:val="9"/>
    <w:qFormat/>
    <w:rsid w:val="00506D7A"/>
    <w:pPr>
      <w:keepNext/>
      <w:keepLines/>
      <w:spacing w:before="40" w:after="0"/>
      <w:outlineLvl w:val="5"/>
    </w:pPr>
    <w:rPr>
      <w:rFonts w:ascii="Times New Roman" w:eastAsia="Times New Roman" w:hAnsi="Times New Roman" w:cs="Times New Roman"/>
      <w:b/>
      <w:bCs/>
      <w:i w:val="0"/>
      <w:color w:val="1F3763" w:themeShade="7F"/>
      <w:sz w:val="16"/>
      <w:szCs w:val="16"/>
    </w:rPr>
  </w:style>
  <w:style w:type="character" w:default="1" w:styleId="DefaultParagraphFont">
    <w:name w:val="Default Paragraph Font"/>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506D7A"/>
    <w:rPr>
      <w:rFonts w:ascii="Calibri Light" w:eastAsia="Times New Roman" w:hAnsi="Calibri Light" w:cs="Times New Roman"/>
      <w:color w:val="2F5496" w:themeShade="BF"/>
      <w:sz w:val="32"/>
      <w:szCs w:val="32"/>
    </w:rPr>
  </w:style>
  <w:style w:type="character" w:customStyle="1" w:styleId="Heading2Char">
    <w:name w:val="Heading 2 Char"/>
    <w:basedOn w:val="DefaultParagraphFont"/>
    <w:link w:val="Heading2"/>
    <w:uiPriority w:val="9"/>
    <w:rsid w:val="00506D7A"/>
    <w:rPr>
      <w:rFonts w:ascii="Calibri Light" w:eastAsia="Times New Roman" w:hAnsi="Calibri Light" w:cs="Times New Roman"/>
      <w:color w:val="2F5496" w:themeShade="BF"/>
      <w:sz w:val="26"/>
      <w:szCs w:val="26"/>
    </w:rPr>
  </w:style>
  <w:style w:type="character" w:customStyle="1" w:styleId="Heading3Char">
    <w:name w:val="Heading 3 Char"/>
    <w:basedOn w:val="DefaultParagraphFont"/>
    <w:link w:val="Heading3"/>
    <w:uiPriority w:val="9"/>
    <w:rsid w:val="00506D7A"/>
    <w:rPr>
      <w:rFonts w:ascii="Calibri Light" w:eastAsia="Times New Roman" w:hAnsi="Calibri Light" w:cs="Times New Roman"/>
      <w:color w:val="1F3763" w:themeShade="7F"/>
      <w:sz w:val="24"/>
      <w:szCs w:val="24"/>
    </w:rPr>
  </w:style>
  <w:style w:type="character" w:customStyle="1" w:styleId="Heading4Char">
    <w:name w:val="Heading 4 Char"/>
    <w:basedOn w:val="DefaultParagraphFont"/>
    <w:link w:val="Heading4"/>
    <w:uiPriority w:val="9"/>
    <w:rsid w:val="00506D7A"/>
    <w:rPr>
      <w:rFonts w:ascii="Calibri Light" w:eastAsia="Times New Roman" w:hAnsi="Calibri Light" w:cs="Times New Roman"/>
      <w:i/>
      <w:iCs/>
      <w:color w:val="2F5496" w:themeShade="BF"/>
    </w:rPr>
  </w:style>
  <w:style w:type="character" w:customStyle="1" w:styleId="Heading5Char">
    <w:name w:val="Heading 5 Char"/>
    <w:basedOn w:val="DefaultParagraphFont"/>
    <w:link w:val="Heading5"/>
    <w:uiPriority w:val="9"/>
    <w:rsid w:val="00506D7A"/>
    <w:rPr>
      <w:rFonts w:ascii="Calibri Light" w:eastAsia="Times New Roman" w:hAnsi="Calibri Light" w:cs="Times New Roman"/>
      <w:color w:val="2F5496" w:themeShade="BF"/>
    </w:rPr>
  </w:style>
  <w:style w:type="character" w:customStyle="1" w:styleId="Heading6Char">
    <w:name w:val="Heading 6 Char"/>
    <w:basedOn w:val="DefaultParagraphFont"/>
    <w:link w:val="Heading6"/>
    <w:uiPriority w:val="9"/>
    <w:rsid w:val="00506D7A"/>
    <w:rPr>
      <w:rFonts w:ascii="Calibri Light" w:eastAsia="Times New Roman" w:hAnsi="Calibri Light" w:cs="Times New Roman"/>
      <w:color w:val="1F3763" w:themeShade="7F"/>
    </w:rPr>
  </w:style>
  <w:style w:type="paragraph" w:customStyle="1" w:styleId="rs-p-wp-fix">
    <w:name w:val="rs-p-wp-fix"/>
    <w:basedOn w:val="Normal"/>
  </w:style>
  <w:style w:type="character" w:customStyle="1" w:styleId="fusion-button-text">
    <w:name w:val="fusion-button-text"/>
    <w:basedOn w:val="DefaultParagraphFont"/>
  </w:style>
  <w:style w:type="character" w:customStyle="1" w:styleId="icon-wrappercircle-no">
    <w:name w:val="icon-wrapper circle-no"/>
    <w:basedOn w:val="DefaultParagraphFont"/>
  </w:style>
  <w:style w:type="character" w:customStyle="1" w:styleId="entry-titlerich-snippet-hidden">
    <w:name w:val="entry-title rich-snippet-hidden"/>
    <w:basedOn w:val="DefaultParagraphFont"/>
  </w:style>
  <w:style w:type="character" w:customStyle="1" w:styleId="vcardrich-snippet-hidden">
    <w:name w:val="vcard rich-snippet-hidden"/>
    <w:basedOn w:val="DefaultParagraphFont"/>
  </w:style>
  <w:style w:type="character" w:customStyle="1" w:styleId="fn">
    <w:name w:val="fn"/>
    <w:basedOn w:val="DefaultParagraphFont"/>
  </w:style>
  <w:style w:type="character" w:customStyle="1" w:styleId="updatedrich-snippet-hidden">
    <w:name w:val="updated rich-snippet-hidden"/>
    <w:basedOn w:val="DefaultParagraphFon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Relationships xmlns="http://schemas.openxmlformats.org/package/2006/relationships"><Relationship Id="rId1" Type="http://schemas.openxmlformats.org/officeDocument/2006/relationships/settings" Target="settings.xml" /><Relationship Id="rId10" Type="http://schemas.openxmlformats.org/officeDocument/2006/relationships/hyperlink" Target="https://www.fruehauf.com/wp-content/uploads/2017/05/1-porte-conteneurs-multiflex-fruehauf.jpg" TargetMode="External" /><Relationship Id="rId100" Type="http://schemas.openxmlformats.org/officeDocument/2006/relationships/hyperlink" Target="https://www.fruehauf.com/en/portfolio_category/porte-conteneurs-chimique-en/" TargetMode="External" /><Relationship Id="rId101" Type="http://schemas.openxmlformats.org/officeDocument/2006/relationships/image" Target="media/image30.jpeg" /><Relationship Id="rId102" Type="http://schemas.openxmlformats.org/officeDocument/2006/relationships/hyperlink" Target="https://www.fruehauf.com/wp-content/uploads/2017/05/5-porte-conteneur-chimique-fruehauf.jpg" TargetMode="External" /><Relationship Id="rId103" Type="http://schemas.openxmlformats.org/officeDocument/2006/relationships/hyperlink" Target="https://www.fruehauf.com/en/portfolio-items/hose-carrier-tube/" TargetMode="External" /><Relationship Id="rId104" Type="http://schemas.openxmlformats.org/officeDocument/2006/relationships/image" Target="media/image31.jpeg" /><Relationship Id="rId105" Type="http://schemas.openxmlformats.org/officeDocument/2006/relationships/hyperlink" Target="https://www.fruehauf.com/wp-content/uploads/2017/05/6-porte-conteneur-chimique-fruehauf.jpg" TargetMode="External" /><Relationship Id="rId106" Type="http://schemas.openxmlformats.org/officeDocument/2006/relationships/hyperlink" Target="https://www.fruehauf.com/en/portfolio-items/rear-decking-2/" TargetMode="External" /><Relationship Id="rId107" Type="http://schemas.openxmlformats.org/officeDocument/2006/relationships/image" Target="media/image32.jpeg" /><Relationship Id="rId108" Type="http://schemas.openxmlformats.org/officeDocument/2006/relationships/hyperlink" Target="https://www.fruehauf.com/wp-content/uploads/2017/05/2-porte-conteneur-chimique-fruehauf.jpg" TargetMode="External" /><Relationship Id="rId109" Type="http://schemas.openxmlformats.org/officeDocument/2006/relationships/hyperlink" Target="https://www.fruehauf.com/en/portfolio-items/container-chassis-chemical-2/" TargetMode="External" /><Relationship Id="rId11" Type="http://schemas.openxmlformats.org/officeDocument/2006/relationships/hyperlink" Target="https://www.fruehauf.com/en/portfolio-items/telescopic-double-extending-chassis/" TargetMode="External" /><Relationship Id="rId110" Type="http://schemas.openxmlformats.org/officeDocument/2006/relationships/image" Target="media/image33.jpeg" /><Relationship Id="rId111" Type="http://schemas.openxmlformats.org/officeDocument/2006/relationships/hyperlink" Target="https://www.fruehauf.com/wp-content/uploads/2017/05/1-porte-conteneur-chimique-fruehauf.jpg" TargetMode="External" /><Relationship Id="rId112" Type="http://schemas.openxmlformats.org/officeDocument/2006/relationships/hyperlink" Target="https://www.fruehauf.com/en/portfolio-items/container-chassis-chemical/" TargetMode="External" /><Relationship Id="rId113" Type="http://schemas.openxmlformats.org/officeDocument/2006/relationships/image" Target="media/image34.jpeg" /><Relationship Id="rId114" Type="http://schemas.openxmlformats.org/officeDocument/2006/relationships/hyperlink" Target="https://www.fruehauf.com/wp-content/uploads/2016/11/5-Maxispeed-open-box-Fruehauf.jpg" TargetMode="External" /><Relationship Id="rId115" Type="http://schemas.openxmlformats.org/officeDocument/2006/relationships/hyperlink" Target="https://www.fruehauf.com/en/portfolio-items/useful-width-preserved/" TargetMode="External" /><Relationship Id="rId116" Type="http://schemas.openxmlformats.org/officeDocument/2006/relationships/hyperlink" Target="https://www.fruehauf.com/en/portfolio_category/maxispeed-open-box-c-en/" TargetMode="External" /><Relationship Id="rId117" Type="http://schemas.openxmlformats.org/officeDocument/2006/relationships/image" Target="media/image35.jpeg" /><Relationship Id="rId118" Type="http://schemas.openxmlformats.org/officeDocument/2006/relationships/hyperlink" Target="https://www.fruehauf.com/wp-content/uploads/2016/11/4-Maxispeed-open-box-Fruehauf.jpg" TargetMode="External" /><Relationship Id="rId119" Type="http://schemas.openxmlformats.org/officeDocument/2006/relationships/hyperlink" Target="https://www.fruehauf.com/en/portfolio-items/integral-opening-for-container-loading/" TargetMode="External" /><Relationship Id="rId12" Type="http://schemas.openxmlformats.org/officeDocument/2006/relationships/image" Target="media/image3.jpeg" /><Relationship Id="rId120" Type="http://schemas.openxmlformats.org/officeDocument/2006/relationships/image" Target="media/image36.jpeg" /><Relationship Id="rId121" Type="http://schemas.openxmlformats.org/officeDocument/2006/relationships/hyperlink" Target="https://www.fruehauf.com/wp-content/uploads/2016/11/3-Maxispeed-open-box-Fruehauf.jpg" TargetMode="External" /><Relationship Id="rId122" Type="http://schemas.openxmlformats.org/officeDocument/2006/relationships/hyperlink" Target="https://www.fruehauf.com/en/portfolio-items/storage-of-bodywork-at-the-front/" TargetMode="External" /><Relationship Id="rId123" Type="http://schemas.openxmlformats.org/officeDocument/2006/relationships/image" Target="media/image37.jpeg" /><Relationship Id="rId124" Type="http://schemas.openxmlformats.org/officeDocument/2006/relationships/hyperlink" Target="https://www.fruehauf.com/wp-content/uploads/2016/11/2-Maxispeed-open-box-Fruehauf.jpg" TargetMode="External" /><Relationship Id="rId125" Type="http://schemas.openxmlformats.org/officeDocument/2006/relationships/hyperlink" Target="https://www.fruehauf.com/en/portfolio-items/sliding-bodywork-with-integral-opening/" TargetMode="External" /><Relationship Id="rId126" Type="http://schemas.openxmlformats.org/officeDocument/2006/relationships/image" Target="media/image38.jpeg" /><Relationship Id="rId127" Type="http://schemas.openxmlformats.org/officeDocument/2006/relationships/hyperlink" Target="https://www.fruehauf.com/wp-content/uploads/2017/05/4-porte-conteneurs-plateaux-fruehauf.jpg" TargetMode="External" /><Relationship Id="rId128" Type="http://schemas.openxmlformats.org/officeDocument/2006/relationships/hyperlink" Target="https://www.fruehauf.com/en/portfolio-items/10-t-capacity-wooden-deck/" TargetMode="External" /><Relationship Id="rId129" Type="http://schemas.openxmlformats.org/officeDocument/2006/relationships/hyperlink" Target="https://www.fruehauf.com/en/portfolio_category/plateaux-porte-conteneurs-en/" TargetMode="External" /><Relationship Id="rId13" Type="http://schemas.openxmlformats.org/officeDocument/2006/relationships/hyperlink" Target="https://www.fruehauf.com/wp-content/uploads/2017/05/2-porte-conteneurs-multiflex-fruehauf.jpg" TargetMode="External" /><Relationship Id="rId130" Type="http://schemas.openxmlformats.org/officeDocument/2006/relationships/image" Target="media/image39.jpeg" /><Relationship Id="rId131" Type="http://schemas.openxmlformats.org/officeDocument/2006/relationships/hyperlink" Target="https://www.fruehauf.com/wp-content/uploads/2017/05/3-porte-conteneurs-plateaux-fruehauf.jpg" TargetMode="External" /><Relationship Id="rId132" Type="http://schemas.openxmlformats.org/officeDocument/2006/relationships/hyperlink" Target="https://www.fruehauf.com/en/portfolio-items/removable-front-end/" TargetMode="External" /><Relationship Id="rId133" Type="http://schemas.openxmlformats.org/officeDocument/2006/relationships/image" Target="media/image40.jpeg" /><Relationship Id="rId134" Type="http://schemas.openxmlformats.org/officeDocument/2006/relationships/hyperlink" Target="https://www.fruehauf.com/wp-content/uploads/2017/05/2-porte-conteneurs-plateaux-fruehauf.jpg" TargetMode="External" /><Relationship Id="rId135" Type="http://schemas.openxmlformats.org/officeDocument/2006/relationships/hyperlink" Target="https://www.fruehauf.com/en/portfolio-items/sheet-metal-deck/" TargetMode="External" /><Relationship Id="rId136" Type="http://schemas.openxmlformats.org/officeDocument/2006/relationships/image" Target="media/image41.jpeg" /><Relationship Id="rId137" Type="http://schemas.openxmlformats.org/officeDocument/2006/relationships/hyperlink" Target="https://www.fruehauf.com/wp-content/uploads/2017/05/5-porte-conteneurs-plateaux-fruehauf.jpg" TargetMode="External" /><Relationship Id="rId138" Type="http://schemas.openxmlformats.org/officeDocument/2006/relationships/hyperlink" Target="https://www.fruehauf.com/en/portfolio-items/container-chassis-platform-2/" TargetMode="External" /><Relationship Id="rId139" Type="http://schemas.openxmlformats.org/officeDocument/2006/relationships/image" Target="media/image42.jpeg" /><Relationship Id="rId14" Type="http://schemas.openxmlformats.org/officeDocument/2006/relationships/hyperlink" Target="https://www.fruehauf.com/en/portfolio-items/retractable-load-transfer-chocks/" TargetMode="External" /><Relationship Id="rId140" Type="http://schemas.openxmlformats.org/officeDocument/2006/relationships/hyperlink" Target="https://www.fruehauf.com/wp-content/uploads/2017/05/1-porte-conteneurs-plateaux-fruehauf.jpg" TargetMode="External" /><Relationship Id="rId141" Type="http://schemas.openxmlformats.org/officeDocument/2006/relationships/hyperlink" Target="https://www.fruehauf.com/en/portfolio-items/container-chassis-platform/" TargetMode="External" /><Relationship Id="rId142" Type="http://schemas.openxmlformats.org/officeDocument/2006/relationships/image" Target="media/image43.jpeg" /><Relationship Id="rId143" Type="http://schemas.openxmlformats.org/officeDocument/2006/relationships/hyperlink" Target="https://www.fruehauf.com/wp-content/uploads/2017/05/3-porte-conteneurs-40-fruehauf.jpg" TargetMode="External" /><Relationship Id="rId144" Type="http://schemas.openxmlformats.org/officeDocument/2006/relationships/hyperlink" Target="https://www.fruehauf.com/en/portfolio-items/straight-swap-body/" TargetMode="External" /><Relationship Id="rId145" Type="http://schemas.openxmlformats.org/officeDocument/2006/relationships/hyperlink" Target="https://www.fruehauf.com/en/portfolio_category/porte-conteneurs-camo-droit-en/" TargetMode="External" /><Relationship Id="rId146" Type="http://schemas.openxmlformats.org/officeDocument/2006/relationships/image" Target="media/image44.jpeg" /><Relationship Id="rId147" Type="http://schemas.openxmlformats.org/officeDocument/2006/relationships/hyperlink" Target="https://www.fruehauf.com/wp-content/uploads/2017/05/3-porte-conteneurs-CAMO-45-fruehauf.jpg" TargetMode="External" /><Relationship Id="rId148" Type="http://schemas.openxmlformats.org/officeDocument/2006/relationships/hyperlink" Target="https://www.fruehauf.com/en/portfolio-items/swap-body-45-euro-4/" TargetMode="External" /><Relationship Id="rId149" Type="http://schemas.openxmlformats.org/officeDocument/2006/relationships/hyperlink" Target="https://www.fruehauf.com/en/portfolio_category/porte-conteneurs-camo-45-euro-en/" TargetMode="External" /><Relationship Id="rId15" Type="http://schemas.openxmlformats.org/officeDocument/2006/relationships/image" Target="media/image4.jpeg" /><Relationship Id="rId150" Type="http://schemas.openxmlformats.org/officeDocument/2006/relationships/image" Target="media/image45.jpeg" /><Relationship Id="rId151" Type="http://schemas.openxmlformats.org/officeDocument/2006/relationships/hyperlink" Target="https://www.fruehauf.com/wp-content/uploads/2017/05/4-porte-conteneurs-CAMO-45-fruehauf.jpg" TargetMode="External" /><Relationship Id="rId152" Type="http://schemas.openxmlformats.org/officeDocument/2006/relationships/hyperlink" Target="https://www.fruehauf.com/en/portfolio-items/swap-body-45-euro-3/" TargetMode="External" /><Relationship Id="rId153" Type="http://schemas.openxmlformats.org/officeDocument/2006/relationships/image" Target="media/image46.jpeg" /><Relationship Id="rId154" Type="http://schemas.openxmlformats.org/officeDocument/2006/relationships/hyperlink" Target="https://www.fruehauf.com/wp-content/uploads/2017/05/2-porte-conteneurs-CAMO-45-fruehauf.jpg" TargetMode="External" /><Relationship Id="rId155" Type="http://schemas.openxmlformats.org/officeDocument/2006/relationships/hyperlink" Target="https://www.fruehauf.com/en/portfolio-items/swap-body-45-euro-2/" TargetMode="External" /><Relationship Id="rId156" Type="http://schemas.openxmlformats.org/officeDocument/2006/relationships/image" Target="media/image47.jpeg" /><Relationship Id="rId157" Type="http://schemas.openxmlformats.org/officeDocument/2006/relationships/hyperlink" Target="https://www.fruehauf.com/wp-content/uploads/2017/05/1-porte-conteneurs-CAMO-45-fruehauf.jpg" TargetMode="External" /><Relationship Id="rId158" Type="http://schemas.openxmlformats.org/officeDocument/2006/relationships/hyperlink" Target="https://www.fruehauf.com/en/portfolio-items/swap-body-45-euro/" TargetMode="External" /><Relationship Id="rId159" Type="http://schemas.openxmlformats.org/officeDocument/2006/relationships/image" Target="media/image48.jpeg" /><Relationship Id="rId16" Type="http://schemas.openxmlformats.org/officeDocument/2006/relationships/hyperlink" Target="https://www.fruehauf.com/wp-content/uploads/2017/05/4-porte-conteneurs-multiflex-fruehauf.jpg" TargetMode="External" /><Relationship Id="rId160" Type="http://schemas.openxmlformats.org/officeDocument/2006/relationships/hyperlink" Target="https://www.fruehauf.com/wp-content/uploads/2016/11/2-maxispeed-innovations-safeparking-Fruehauf.jpg" TargetMode="External" /><Relationship Id="rId161" Type="http://schemas.openxmlformats.org/officeDocument/2006/relationships/hyperlink" Target="https://www.fruehauf.com/en/portfolio-items/safeparking/" TargetMode="External" /><Relationship Id="rId162" Type="http://schemas.openxmlformats.org/officeDocument/2006/relationships/hyperlink" Target="https://www.fruehauf.com/en/portfolio_category/innovations-safeparking-en/" TargetMode="External" /><Relationship Id="rId163" Type="http://schemas.openxmlformats.org/officeDocument/2006/relationships/hyperlink" Target="https://www.fruehauf.com/en/portfolio_category/innovations-base-en/" TargetMode="External" /><Relationship Id="rId164" Type="http://schemas.openxmlformats.org/officeDocument/2006/relationships/image" Target="media/image49.jpeg" /><Relationship Id="rId165" Type="http://schemas.openxmlformats.org/officeDocument/2006/relationships/hyperlink" Target="https://www.fruehauf.com/wp-content/uploads/2016/11/7-maxispeed-innovations-telematique-Fruehauf.jpg" TargetMode="External" /><Relationship Id="rId166" Type="http://schemas.openxmlformats.org/officeDocument/2006/relationships/hyperlink" Target="https://www.fruehauf.com/en/portfolio-items/telematics/" TargetMode="External" /><Relationship Id="rId167" Type="http://schemas.openxmlformats.org/officeDocument/2006/relationships/hyperlink" Target="https://www.fruehauf.com/en/portfolio_category/innovations-telematique-en/" TargetMode="External" /><Relationship Id="rId168" Type="http://schemas.openxmlformats.org/officeDocument/2006/relationships/image" Target="media/image50.jpeg" /><Relationship Id="rId169" Type="http://schemas.openxmlformats.org/officeDocument/2006/relationships/hyperlink" Target="https://www.fruehauf.com/wp-content/uploads/2016/11/1-maxispeed-innovations-RCP-Fruehauf.jpg" TargetMode="External" /><Relationship Id="rId17" Type="http://schemas.openxmlformats.org/officeDocument/2006/relationships/hyperlink" Target="https://www.fruehauf.com/en/portfolio-items/sliding-subframe/" TargetMode="External" /><Relationship Id="rId170" Type="http://schemas.openxmlformats.org/officeDocument/2006/relationships/hyperlink" Target="https://www.fruehauf.com/en/portfolio-items/rcp/" TargetMode="External" /><Relationship Id="rId171" Type="http://schemas.openxmlformats.org/officeDocument/2006/relationships/hyperlink" Target="https://www.fruehauf.com/en/portfolio_category/innovations-rcp-en/" TargetMode="External" /><Relationship Id="rId172" Type="http://schemas.openxmlformats.org/officeDocument/2006/relationships/image" Target="media/image51.jpeg" /><Relationship Id="rId173" Type="http://schemas.openxmlformats.org/officeDocument/2006/relationships/hyperlink" Target="https://www.fruehauf.com/wp-content/uploads/2016/11/3-maxispeed-innovations-APCS-Fruehauf.jpg" TargetMode="External" /><Relationship Id="rId174" Type="http://schemas.openxmlformats.org/officeDocument/2006/relationships/hyperlink" Target="https://www.fruehauf.com/en/portfolio-items/apcs/" TargetMode="External" /><Relationship Id="rId175" Type="http://schemas.openxmlformats.org/officeDocument/2006/relationships/hyperlink" Target="https://www.fruehauf.com/en/portfolio_category/innovations-apcs-en/" TargetMode="External" /><Relationship Id="rId176" Type="http://schemas.openxmlformats.org/officeDocument/2006/relationships/image" Target="media/image52.jpeg" /><Relationship Id="rId177" Type="http://schemas.openxmlformats.org/officeDocument/2006/relationships/hyperlink" Target="https://www.fruehauf.com/wp-content/uploads/2016/11/6-maxispeed-innovations-EBS-Fruehauf.jpg" TargetMode="External" /><Relationship Id="rId178" Type="http://schemas.openxmlformats.org/officeDocument/2006/relationships/hyperlink" Target="https://www.fruehauf.com/en/portfolio-items/ebs/" TargetMode="External" /><Relationship Id="rId179" Type="http://schemas.openxmlformats.org/officeDocument/2006/relationships/image" Target="media/image53.jpeg" /><Relationship Id="rId18" Type="http://schemas.openxmlformats.org/officeDocument/2006/relationships/image" Target="media/image5.jpeg" /><Relationship Id="rId180" Type="http://schemas.openxmlformats.org/officeDocument/2006/relationships/hyperlink" Target="https://www.fruehauf.com/wp-content/uploads/2016/11/4-maxispeed-innovations-TPMS-Fruehauf.jpg" TargetMode="External" /><Relationship Id="rId181" Type="http://schemas.openxmlformats.org/officeDocument/2006/relationships/hyperlink" Target="https://www.fruehauf.com/en/portfolio-items/12682/" TargetMode="External" /><Relationship Id="rId182" Type="http://schemas.openxmlformats.org/officeDocument/2006/relationships/hyperlink" Target="https://www.fruehauf.com/en/portfolio_category/innovations-tpms-en/" TargetMode="External" /><Relationship Id="rId183" Type="http://schemas.openxmlformats.org/officeDocument/2006/relationships/hyperlink" Target="https://www.fruehauf.com/formulaire-de-demandes-de-brochures/?lang=en/" TargetMode="External" /><Relationship Id="rId184" Type="http://schemas.openxmlformats.org/officeDocument/2006/relationships/theme" Target="theme/theme1.xml" /><Relationship Id="rId185" Type="http://schemas.openxmlformats.org/officeDocument/2006/relationships/numbering" Target="numbering.xml" /><Relationship Id="rId186" Type="http://schemas.openxmlformats.org/officeDocument/2006/relationships/styles" Target="styles.xml" /><Relationship Id="rId19" Type="http://schemas.openxmlformats.org/officeDocument/2006/relationships/hyperlink" Target="https://www.fruehauf.com/wp-content/uploads/2017/05/5-porte-conteneurs-multiflex-fruehauf.jpg" TargetMode="External" /><Relationship Id="rId2" Type="http://schemas.openxmlformats.org/officeDocument/2006/relationships/webSettings" Target="webSettings.xml" /><Relationship Id="rId20" Type="http://schemas.openxmlformats.org/officeDocument/2006/relationships/hyperlink" Target="https://www.fruehauf.com/en/portfolio-items/teflon-rollers/" TargetMode="External" /><Relationship Id="rId21" Type="http://schemas.openxmlformats.org/officeDocument/2006/relationships/hyperlink" Target="https://www.fruehauf.com/brochure-request-form/?lang=en" TargetMode="External" /><Relationship Id="rId22" Type="http://schemas.openxmlformats.org/officeDocument/2006/relationships/image" Target="media/image6.jpeg" /><Relationship Id="rId23" Type="http://schemas.openxmlformats.org/officeDocument/2006/relationships/hyperlink" Target="https://www.fruehauf.com/wp-content/uploads/2017/05/3-porte-conteneurs-chariot-mobile-fruehauf.jpg" TargetMode="External" /><Relationship Id="rId24" Type="http://schemas.openxmlformats.org/officeDocument/2006/relationships/hyperlink" Target="https://www.fruehauf.com/en/portfolio-items/mechanical-locking/" TargetMode="External" /><Relationship Id="rId25" Type="http://schemas.openxmlformats.org/officeDocument/2006/relationships/hyperlink" Target="https://www.fruehauf.com/en/portfolio_category/porte-conteneurs-chariot-mobile-en/" TargetMode="External" /><Relationship Id="rId26" Type="http://schemas.openxmlformats.org/officeDocument/2006/relationships/image" Target="media/image7.jpeg" /><Relationship Id="rId27" Type="http://schemas.openxmlformats.org/officeDocument/2006/relationships/hyperlink" Target="https://www.fruehauf.com/wp-content/uploads/2017/05/2-porte-conteneurs-chariot-mobile-fruehauf.jpg" TargetMode="External" /><Relationship Id="rId28" Type="http://schemas.openxmlformats.org/officeDocument/2006/relationships/hyperlink" Target="https://www.fruehauf.com/en/portfolio-items/anti-underrun-device-on-drawer/" TargetMode="External" /><Relationship Id="rId29" Type="http://schemas.openxmlformats.org/officeDocument/2006/relationships/image" Target="media/image8.jpeg" /><Relationship Id="rId3" Type="http://schemas.openxmlformats.org/officeDocument/2006/relationships/fontTable" Target="fontTable.xml" /><Relationship Id="rId30" Type="http://schemas.openxmlformats.org/officeDocument/2006/relationships/hyperlink" Target="https://www.fruehauf.com/wp-content/uploads/2017/05/1-porte-conteneurs-chariot-mobile-fruehauf.jpg" TargetMode="External" /><Relationship Id="rId31" Type="http://schemas.openxmlformats.org/officeDocument/2006/relationships/hyperlink" Target="https://www.fruehauf.com/en/portfolio-items/movable-carriage-for-dock-unloading/" TargetMode="External" /><Relationship Id="rId32" Type="http://schemas.openxmlformats.org/officeDocument/2006/relationships/image" Target="media/image9.jpeg" /><Relationship Id="rId33" Type="http://schemas.openxmlformats.org/officeDocument/2006/relationships/hyperlink" Target="https://www.fruehauf.com/wp-content/uploads/2017/05/5-porte-conteneurs-chariot-mobile-fruehauf.jpg" TargetMode="External" /><Relationship Id="rId34" Type="http://schemas.openxmlformats.org/officeDocument/2006/relationships/hyperlink" Target="https://www.fruehauf.com/en/portfolio-items/layout-for-refrigerated-unit/" TargetMode="External" /><Relationship Id="rId35" Type="http://schemas.openxmlformats.org/officeDocument/2006/relationships/image" Target="media/image10.jpeg" /><Relationship Id="rId36" Type="http://schemas.openxmlformats.org/officeDocument/2006/relationships/hyperlink" Target="https://www.fruehauf.com/wp-content/uploads/2017/05/4-porte-conteneurs-chariot-mobile-fruehauf.jpg" TargetMode="External" /><Relationship Id="rId37" Type="http://schemas.openxmlformats.org/officeDocument/2006/relationships/hyperlink" Target="https://www.fruehauf.com/en/portfolio-items/stainless-steel-roller/" TargetMode="External" /><Relationship Id="rId38" Type="http://schemas.openxmlformats.org/officeDocument/2006/relationships/image" Target="media/image11.jpeg" /><Relationship Id="rId39" Type="http://schemas.openxmlformats.org/officeDocument/2006/relationships/hyperlink" Target="https://www.fruehauf.com/wp-content/uploads/2017/05/4-porte-conteneurs-40-fruehauf.jpg" TargetMode="External" /><Relationship Id="rId4" Type="http://schemas.openxmlformats.org/officeDocument/2006/relationships/hyperlink" Target="https://www.fruehauf.com/en/author/marketing_1/" TargetMode="External" /><Relationship Id="rId40" Type="http://schemas.openxmlformats.org/officeDocument/2006/relationships/hyperlink" Target="https://www.fruehauf.com/en/portfolio-items/rear-decking/" TargetMode="External" /><Relationship Id="rId41" Type="http://schemas.openxmlformats.org/officeDocument/2006/relationships/hyperlink" Target="https://www.fruehauf.com/en/portfolio_category/porte-conteneurs-40-en/" TargetMode="External" /><Relationship Id="rId42" Type="http://schemas.openxmlformats.org/officeDocument/2006/relationships/image" Target="media/image12.jpeg" /><Relationship Id="rId43" Type="http://schemas.openxmlformats.org/officeDocument/2006/relationships/hyperlink" Target="https://www.fruehauf.com/wp-content/uploads/2017/05/1-porte-conteneurs-40-fruehauf.jpg" TargetMode="External" /><Relationship Id="rId44" Type="http://schemas.openxmlformats.org/officeDocument/2006/relationships/hyperlink" Target="https://www.fruehauf.com/en/portfolio-items/container-chassis-40-2x20-20-centred/" TargetMode="External" /><Relationship Id="rId45" Type="http://schemas.openxmlformats.org/officeDocument/2006/relationships/image" Target="media/image13.jpeg" /><Relationship Id="rId46" Type="http://schemas.openxmlformats.org/officeDocument/2006/relationships/hyperlink" Target="https://www.fruehauf.com/wp-content/uploads/2017/05/2-porte-conteneurs-40-fruehauf.jpg" TargetMode="External" /><Relationship Id="rId47" Type="http://schemas.openxmlformats.org/officeDocument/2006/relationships/hyperlink" Target="https://www.fruehauf.com/en/portfolio-items/container-chassis-40/" TargetMode="External" /><Relationship Id="rId48" Type="http://schemas.openxmlformats.org/officeDocument/2006/relationships/image" Target="media/image14.jpeg" /><Relationship Id="rId49" Type="http://schemas.openxmlformats.org/officeDocument/2006/relationships/hyperlink" Target="https://www.fruehauf.com/wp-content/uploads/2017/05/5-porte-conteneurs-40-fruehauf.jpg" TargetMode="External" /><Relationship Id="rId5" Type="http://schemas.openxmlformats.org/officeDocument/2006/relationships/image" Target="media/image1.jpeg" /><Relationship Id="rId50" Type="http://schemas.openxmlformats.org/officeDocument/2006/relationships/hyperlink" Target="https://www.fruehauf.com/en/portfolio-items/reinforced-front-lip/" TargetMode="External" /><Relationship Id="rId51" Type="http://schemas.openxmlformats.org/officeDocument/2006/relationships/hyperlink" Target="https://www.fruehauf.com/en/portfolio_category/porte-conteneurs-20-en/" TargetMode="External" /><Relationship Id="rId52" Type="http://schemas.openxmlformats.org/officeDocument/2006/relationships/image" Target="media/image15.jpeg" /><Relationship Id="rId53" Type="http://schemas.openxmlformats.org/officeDocument/2006/relationships/hyperlink" Target="https://www.fruehauf.com/wp-content/uploads/2017/05/4-porte-conteneurs-20-fruehauf.jpg" TargetMode="External" /><Relationship Id="rId54" Type="http://schemas.openxmlformats.org/officeDocument/2006/relationships/hyperlink" Target="https://www.fruehauf.com/en/portfolio-items/double-train-layout/" TargetMode="External" /><Relationship Id="rId55" Type="http://schemas.openxmlformats.org/officeDocument/2006/relationships/image" Target="media/image16.jpeg" /><Relationship Id="rId56" Type="http://schemas.openxmlformats.org/officeDocument/2006/relationships/hyperlink" Target="https://www.fruehauf.com/wp-content/uploads/2017/05/2-porte-conteneurs-20-fruehauf.jpg" TargetMode="External" /><Relationship Id="rId57" Type="http://schemas.openxmlformats.org/officeDocument/2006/relationships/hyperlink" Target="https://www.fruehauf.com/en/portfolio-items/container-chassis-20-2/" TargetMode="External" /><Relationship Id="rId58" Type="http://schemas.openxmlformats.org/officeDocument/2006/relationships/image" Target="media/image17.jpeg" /><Relationship Id="rId59" Type="http://schemas.openxmlformats.org/officeDocument/2006/relationships/hyperlink" Target="https://www.fruehauf.com/wp-content/uploads/2017/05/1-porte-conteneurs-20-fruehauf.jpg" TargetMode="External" /><Relationship Id="rId6" Type="http://schemas.openxmlformats.org/officeDocument/2006/relationships/hyperlink" Target="https://www.fruehauf.com/wp-content/uploads/2017/05/3-porte-conteneurs-multiflex-fruehauf.jpg" TargetMode="External" /><Relationship Id="rId60" Type="http://schemas.openxmlformats.org/officeDocument/2006/relationships/hyperlink" Target="https://www.fruehauf.com/en/portfolio-items/container-chassis-20/" TargetMode="External" /><Relationship Id="rId61" Type="http://schemas.openxmlformats.org/officeDocument/2006/relationships/hyperlink" Target="videos/?lang=en/" TargetMode="External" /><Relationship Id="rId62" Type="http://schemas.openxmlformats.org/officeDocument/2006/relationships/image" Target="media/image18.jpeg" /><Relationship Id="rId63" Type="http://schemas.openxmlformats.org/officeDocument/2006/relationships/hyperlink" Target="https://www.fruehauf.com/wp-content/uploads/2017/05/7-porte-conteneurs-dolly-fruehauf.jpg" TargetMode="External" /><Relationship Id="rId64" Type="http://schemas.openxmlformats.org/officeDocument/2006/relationships/hyperlink" Target="https://www.fruehauf.com/en/portfolio-items/coupling-protection/" TargetMode="External" /><Relationship Id="rId65" Type="http://schemas.openxmlformats.org/officeDocument/2006/relationships/hyperlink" Target="https://www.fruehauf.com/en/portfolio_category/porte-conteneurs-dolly-en/" TargetMode="External" /><Relationship Id="rId66" Type="http://schemas.openxmlformats.org/officeDocument/2006/relationships/image" Target="media/image19.jpeg" /><Relationship Id="rId67" Type="http://schemas.openxmlformats.org/officeDocument/2006/relationships/hyperlink" Target="https://www.fruehauf.com/wp-content/uploads/2017/05/6-porte-conteneurs-dolly-fruehauf.jpg" TargetMode="External" /><Relationship Id="rId68" Type="http://schemas.openxmlformats.org/officeDocument/2006/relationships/hyperlink" Target="https://www.fruehauf.com/en/portfolio-items/mechanical-suspension/" TargetMode="External" /><Relationship Id="rId69" Type="http://schemas.openxmlformats.org/officeDocument/2006/relationships/image" Target="media/image20.jpeg" /><Relationship Id="rId7" Type="http://schemas.openxmlformats.org/officeDocument/2006/relationships/hyperlink" Target="https://www.fruehauf.com/en/portfolio-items/reinforced-front-lip-2/" TargetMode="External" /><Relationship Id="rId70" Type="http://schemas.openxmlformats.org/officeDocument/2006/relationships/hyperlink" Target="https://www.fruehauf.com/wp-content/uploads/2017/05/5-porte-conteneurs-dolly-fruehauf.jpg" TargetMode="External" /><Relationship Id="rId71" Type="http://schemas.openxmlformats.org/officeDocument/2006/relationships/hyperlink" Target="https://www.fruehauf.com/en/portfolio-items/fixed-boom/" TargetMode="External" /><Relationship Id="rId72" Type="http://schemas.openxmlformats.org/officeDocument/2006/relationships/image" Target="media/image21.jpeg" /><Relationship Id="rId73" Type="http://schemas.openxmlformats.org/officeDocument/2006/relationships/hyperlink" Target="https://www.fruehauf.com/wp-content/uploads/2017/05/3-porte-conteneurs-dolly-fruehauf.jpg" TargetMode="External" /><Relationship Id="rId74" Type="http://schemas.openxmlformats.org/officeDocument/2006/relationships/hyperlink" Target="https://www.fruehauf.com/en/portfolio-items/twin-trailer/" TargetMode="External" /><Relationship Id="rId75" Type="http://schemas.openxmlformats.org/officeDocument/2006/relationships/image" Target="media/image22.jpeg" /><Relationship Id="rId76" Type="http://schemas.openxmlformats.org/officeDocument/2006/relationships/hyperlink" Target="https://www.fruehauf.com/wp-content/uploads/2017/05/1-porte-conteneurs-dolly-fruehauf.jpg" TargetMode="External" /><Relationship Id="rId77" Type="http://schemas.openxmlformats.org/officeDocument/2006/relationships/hyperlink" Target="https://www.fruehauf.com/en/portfolio-items/dolly/" TargetMode="External" /><Relationship Id="rId78" Type="http://schemas.openxmlformats.org/officeDocument/2006/relationships/image" Target="media/image23.jpeg" /><Relationship Id="rId79" Type="http://schemas.openxmlformats.org/officeDocument/2006/relationships/hyperlink" Target="https://www.fruehauf.com/wp-content/uploads/2017/05/4-porte-conteneurs-dolly-fruehauf.jpg" TargetMode="External" /><Relationship Id="rId8" Type="http://schemas.openxmlformats.org/officeDocument/2006/relationships/hyperlink" Target="https://www.fruehauf.com/en/portfolio_category/porte-conteneurs-multiflex-en/" TargetMode="External" /><Relationship Id="rId80" Type="http://schemas.openxmlformats.org/officeDocument/2006/relationships/hyperlink" Target="https://www.fruehauf.com/en/portfolio-items/dolly-with-2-fifth-wheel-coupling/" TargetMode="External" /><Relationship Id="rId81" Type="http://schemas.openxmlformats.org/officeDocument/2006/relationships/image" Target="media/image24.jpeg" /><Relationship Id="rId82" Type="http://schemas.openxmlformats.org/officeDocument/2006/relationships/hyperlink" Target="https://www.fruehauf.com/wp-content/uploads/2017/05/5-porte-conteneurs-bi-train-fruehauf.jpg" TargetMode="External" /><Relationship Id="rId83" Type="http://schemas.openxmlformats.org/officeDocument/2006/relationships/hyperlink" Target="https://www.fruehauf.com/en/portfolio-items/protection-of-electrical-cables/" TargetMode="External" /><Relationship Id="rId84" Type="http://schemas.openxmlformats.org/officeDocument/2006/relationships/hyperlink" Target="https://www.fruehauf.com/en/portfolio_category/porte-conteneurs-bi-train-en/" TargetMode="External" /><Relationship Id="rId85" Type="http://schemas.openxmlformats.org/officeDocument/2006/relationships/image" Target="media/image25.jpeg" /><Relationship Id="rId86" Type="http://schemas.openxmlformats.org/officeDocument/2006/relationships/hyperlink" Target="https://www.fruehauf.com/wp-content/uploads/2017/05/4-porte-conteneurs-bi-train-fruehauf.jpg" TargetMode="External" /><Relationship Id="rId87" Type="http://schemas.openxmlformats.org/officeDocument/2006/relationships/hyperlink" Target="https://www.fruehauf.com/en/portfolio-items/pneumatic-locking-fifth-wheel/" TargetMode="External" /><Relationship Id="rId88" Type="http://schemas.openxmlformats.org/officeDocument/2006/relationships/image" Target="media/image26.jpeg" /><Relationship Id="rId89" Type="http://schemas.openxmlformats.org/officeDocument/2006/relationships/hyperlink" Target="https://www.fruehauf.com/wp-content/uploads/2017/05/3-porte-conteneurs-bi-train-fruehauf.jpg" TargetMode="External" /><Relationship Id="rId9" Type="http://schemas.openxmlformats.org/officeDocument/2006/relationships/image" Target="media/image2.jpeg" /><Relationship Id="rId90" Type="http://schemas.openxmlformats.org/officeDocument/2006/relationships/hyperlink" Target="https://www.fruehauf.com/en/portfolio-items/double-train-3/" TargetMode="External" /><Relationship Id="rId91" Type="http://schemas.openxmlformats.org/officeDocument/2006/relationships/image" Target="media/image27.jpeg" /><Relationship Id="rId92" Type="http://schemas.openxmlformats.org/officeDocument/2006/relationships/hyperlink" Target="https://www.fruehauf.com/wp-content/uploads/2017/05/2-porte-conteneurs-bi-train-fruehauf.jpg" TargetMode="External" /><Relationship Id="rId93" Type="http://schemas.openxmlformats.org/officeDocument/2006/relationships/hyperlink" Target="https://www.fruehauf.com/en/portfolio-items/double-train-2/" TargetMode="External" /><Relationship Id="rId94" Type="http://schemas.openxmlformats.org/officeDocument/2006/relationships/image" Target="media/image28.jpeg" /><Relationship Id="rId95" Type="http://schemas.openxmlformats.org/officeDocument/2006/relationships/hyperlink" Target="https://www.fruehauf.com/wp-content/uploads/2017/05/1-porte-conteneurs-bi-train-fruehauf.jpg" TargetMode="External" /><Relationship Id="rId96" Type="http://schemas.openxmlformats.org/officeDocument/2006/relationships/hyperlink" Target="https://www.fruehauf.com/en/portfolio-items/double-train/" TargetMode="External" /><Relationship Id="rId97" Type="http://schemas.openxmlformats.org/officeDocument/2006/relationships/image" Target="media/image29.jpeg" /><Relationship Id="rId98" Type="http://schemas.openxmlformats.org/officeDocument/2006/relationships/hyperlink" Target="https://www.fruehauf.com/wp-content/uploads/2017/05/4-porte-conteneur-chimique-fruehauf.jpg" TargetMode="External" /><Relationship Id="rId99" Type="http://schemas.openxmlformats.org/officeDocument/2006/relationships/hyperlink" Target="https://www.fruehauf.com/en/portfolio-items/drip-tray/"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otalTime>0</TotalTime>
  <Pages>0</Pages>
  <Words>0</Words>
  <Characters>0</Characters>
  <Application>Microsoft Office Word</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Container chassis and swap bodies</dc:title>
  <cp:revision>0</cp:revision>
</cp:coreProperties>
</file>