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Bennes Travaux Publics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2016-10-25 09:56:00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LES BENNES TRAVAUX PUBLICS</w:t>
      </w:r>
    </w:p>
    <w:p>
      <w:pPr>
        <w:pStyle w:val="rs-p-wp-fix"/>
        <w:spacing w:before="240" w:after="240"/>
      </w:pPr>
      <w:r>
        <w:rPr>
          <w:rFonts w:ascii="Arial" w:eastAsia="Arial" w:hAnsi="Arial" w:cs="Arial"/>
          <w:vanish/>
          <w:shd w:val="clear" w:color="auto" w:fill="FFFFFF"/>
        </w:rPr>
        <w:t xml:space="preserve">LA QUALITÉ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LA QUALITÉ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LA QUALITÉ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LA QUALITÉ AU MEILLEUR PRIX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La gamme</w:t>
      </w:r>
    </w:p>
    <w:p>
      <w:pPr>
        <w:spacing w:before="240" w:after="240"/>
      </w:pPr>
      <w:r>
        <w:t xml:space="preserve">Développées en étroite collaboration avec des clients utilisateurs, experts dans leurs domaines respectifs, les Bennes Travaux Publics </w:t>
      </w:r>
      <w:r>
        <w:rPr>
          <w:rStyle w:val="cap"/>
          <w:i/>
          <w:iCs/>
        </w:rPr>
        <w:t>Fruehauf</w:t>
      </w:r>
      <w:r>
        <w:rPr>
          <w:i/>
          <w:iCs/>
        </w:rPr>
        <w:t xml:space="preserve"> </w:t>
      </w:r>
      <w:r>
        <w:t>répondent parfaitement à chacun des besoins de transports : produits courants du bâtiment, tout venant, approvisionnement de chantiers, enrobés jusqu’aux travaux les plus difficiles comme la démolition et l’enrochement.</w:t>
      </w:r>
    </w:p>
    <w:p>
      <w:pPr>
        <w:spacing w:before="240" w:after="240"/>
      </w:pPr>
      <w:r>
        <w:t xml:space="preserve">Réalisées en </w:t>
      </w:r>
      <w:r>
        <w:rPr>
          <w:rStyle w:val="cap"/>
          <w:b/>
          <w:bCs/>
        </w:rPr>
        <w:t>aluminium</w:t>
      </w:r>
      <w:r>
        <w:rPr>
          <w:rStyle w:val="cap"/>
        </w:rPr>
        <w:t xml:space="preserve"> spécial</w:t>
      </w:r>
      <w:r>
        <w:t xml:space="preserve"> "</w:t>
      </w:r>
      <w:r>
        <w:rPr>
          <w:b/>
          <w:bCs/>
          <w:i/>
          <w:iCs/>
        </w:rPr>
        <w:t>ENDUR-AL®</w:t>
      </w:r>
      <w:r>
        <w:t xml:space="preserve">" ou en </w:t>
      </w:r>
      <w:r>
        <w:rPr>
          <w:rStyle w:val="cap"/>
          <w:b/>
          <w:bCs/>
        </w:rPr>
        <w:t>acier</w:t>
      </w:r>
      <w:r>
        <w:rPr>
          <w:rStyle w:val="cap"/>
        </w:rPr>
        <w:t xml:space="preserve"> spécial</w:t>
      </w:r>
      <w:r>
        <w:t xml:space="preserve"> de type</w:t>
      </w:r>
      <w:r>
        <w:rPr>
          <w:b/>
          <w:bCs/>
          <w:i/>
          <w:iCs/>
        </w:rPr>
        <w:t xml:space="preserve"> HARDOX®</w:t>
      </w:r>
      <w:r>
        <w:t xml:space="preserve"> , les bennes </w:t>
      </w:r>
      <w:r>
        <w:rPr>
          <w:rStyle w:val="cap"/>
          <w:i/>
          <w:iCs/>
        </w:rPr>
        <w:t>Fruehauf</w:t>
      </w:r>
      <w:r>
        <w:t xml:space="preserve"> offrent le meilleur rapport qualité / prix, réduisant au maximum leurs coûts de détention.</w:t>
      </w:r>
    </w:p>
    <w:p>
      <w:pPr>
        <w:jc w:val="center"/>
      </w:pPr>
      <w:hyperlink w:anchor="appro_chantier" w:tgtFrame="_self" w:tooltip="produits courant du bâtiment" w:history="1">
        <w:r>
          <w:rPr>
            <w:rStyle w:val="fusion-button-text"/>
            <w:color w:val="0000EE"/>
            <w:u w:val="single" w:color="0000EE"/>
          </w:rPr>
          <w:t>Approvisionnement de chantier</w:t>
        </w:r>
      </w:hyperlink>
    </w:p>
    <w:p>
      <w:pPr>
        <w:jc w:val="center"/>
      </w:pPr>
      <w:hyperlink w:anchor="tout_venant" w:tgtFrame="_self" w:tooltip="Approvisionnement Matériaux abrasif" w:history="1">
        <w:r>
          <w:rPr>
            <w:rStyle w:val="fusion-button-text"/>
            <w:color w:val="0000EE"/>
            <w:u w:val="single" w:color="0000EE"/>
          </w:rPr>
          <w:t>Tout Venant Matériaux abrasifs</w:t>
        </w:r>
      </w:hyperlink>
    </w:p>
    <w:p>
      <w:pPr>
        <w:jc w:val="center"/>
      </w:pPr>
      <w:hyperlink w:anchor="enrobes" w:tgtFrame="_self" w:tooltip="Enrobés Terrassement" w:history="1">
        <w:r>
          <w:rPr>
            <w:rStyle w:val="fusion-button-text"/>
            <w:color w:val="0000EE"/>
            <w:u w:val="single" w:color="0000EE"/>
          </w:rPr>
          <w:t>Enrobés Terrassement</w:t>
        </w:r>
      </w:hyperlink>
    </w:p>
    <w:p>
      <w:pPr>
        <w:jc w:val="center"/>
      </w:pPr>
      <w:hyperlink w:anchor="demolition" w:tgtFrame="_self" w:tooltip="Terrassement Démolition Enrochement" w:history="1">
        <w:r>
          <w:rPr>
            <w:rStyle w:val="fusion-button-text"/>
            <w:color w:val="0000EE"/>
            <w:u w:val="single" w:color="0000EE"/>
          </w:rPr>
          <w:t>Démolition Enrochement</w:t>
        </w:r>
      </w:hyperlink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2857500"/>
            <wp:effectExtent l="38100" t="38100" r="47625" b="38100"/>
            <wp:wrapSquare wrapText="bothSides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left="0" w:right="0"/>
        <w:rPr>
          <w:sz w:val="24"/>
          <w:szCs w:val="24"/>
        </w:rPr>
      </w:pPr>
      <w:r>
        <w:rPr>
          <w:sz w:val="1"/>
          <w:szCs w:val="1"/>
        </w:rPr>
        <w:br w:type="textWrapping" w:clear="all"/>
      </w:r>
    </w:p>
    <w:bookmarkStart w:id="0" w:name="appro_chantier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Transport - Approvisionnement</w:t>
      </w:r>
    </w:p>
    <w:bookmarkEnd w:id="0"/>
    <w:p>
      <w:pPr>
        <w:spacing w:before="240" w:after="240"/>
      </w:pPr>
      <w:r>
        <w:t xml:space="preserve">Conçues spécialement pour une charge utile maximum, les Bennes Travaux Publics d'Approvisionnement </w:t>
      </w:r>
      <w:r>
        <w:rPr>
          <w:rStyle w:val="cap"/>
          <w:i/>
          <w:iCs/>
        </w:rPr>
        <w:t>Fruehauf</w:t>
      </w:r>
      <w:r>
        <w:rPr>
          <w:i/>
          <w:iCs/>
        </w:rPr>
        <w:t xml:space="preserve"> </w:t>
      </w:r>
      <w:r>
        <w:t>répondent parfaitement, avec le meilleur rapport qualité/prix, aux besoins de transport et d’approvisionnement de chantiers.</w:t>
      </w:r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OptiMum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La Charge Utile Maximum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De 24 à 34 m</w:t>
      </w:r>
      <w:r>
        <w:rPr>
          <w:rFonts w:ascii="Times New Roman" w:eastAsia="Times New Roman" w:hAnsi="Times New Roman" w:cs="Times New Roman"/>
          <w:i w:val="0"/>
          <w:iCs w:val="0"/>
          <w:color w:val="009EEF"/>
          <w:sz w:val="30"/>
          <w:szCs w:val="30"/>
          <w:vertAlign w:val="superscript"/>
        </w:rPr>
        <w:t>3</w:t>
      </w:r>
    </w:p>
    <w:p>
      <w:pPr>
        <w:spacing w:before="240" w:after="240"/>
      </w:pPr>
      <w:r>
        <w:t>La forme tronconique de sa caisse et son châssis mécano-soudé en acier spécial permettent le meilleur compromis entre facilité d’écoulement et volume maximum.</w:t>
      </w:r>
    </w:p>
    <w:p>
      <w:pPr>
        <w:spacing w:before="240" w:after="240"/>
      </w:pPr>
      <w:r>
        <w:t xml:space="preserve">Entièrement réalisée en </w:t>
      </w:r>
      <w:r>
        <w:rPr>
          <w:rStyle w:val="cap"/>
          <w:b/>
          <w:bCs/>
        </w:rPr>
        <w:t>aluminium</w:t>
      </w:r>
      <w:r>
        <w:rPr>
          <w:rStyle w:val="cap"/>
        </w:rPr>
        <w:t xml:space="preserve"> spécial</w:t>
      </w:r>
      <w:r>
        <w:t xml:space="preserve"> </w:t>
      </w:r>
      <w:r>
        <w:rPr>
          <w:b/>
          <w:bCs/>
        </w:rPr>
        <w:t>« </w:t>
      </w:r>
      <w:r>
        <w:rPr>
          <w:b/>
          <w:bCs/>
          <w:i/>
          <w:iCs/>
        </w:rPr>
        <w:t>ENDUR-AL</w:t>
      </w:r>
      <w:r>
        <w:rPr>
          <w:b/>
          <w:bCs/>
          <w:i/>
          <w:iCs/>
          <w:sz w:val="30"/>
          <w:szCs w:val="30"/>
          <w:vertAlign w:val="superscript"/>
        </w:rPr>
        <w:t>® </w:t>
      </w:r>
      <w:r>
        <w:rPr>
          <w:b/>
          <w:bCs/>
        </w:rPr>
        <w:t>»</w:t>
      </w:r>
      <w:r>
        <w:t xml:space="preserve"> son fond et ses côtés offrent une résistance à l’abrasion inégalée réduisant au maximum son coût de détention.</w:t>
      </w:r>
    </w:p>
    <w:p>
      <w:pPr>
        <w:numPr>
          <w:ilvl w:val="0"/>
          <w:numId w:val="1"/>
        </w:numPr>
        <w:spacing w:before="240"/>
        <w:ind w:left="720" w:hanging="210"/>
        <w:jc w:val="left"/>
      </w:pPr>
      <w:r>
        <w:rPr>
          <w:b/>
          <w:bCs/>
        </w:rPr>
        <w:t>Résistance à l’abrasion inégalée</w:t>
      </w:r>
    </w:p>
    <w:p>
      <w:pPr>
        <w:numPr>
          <w:ilvl w:val="0"/>
          <w:numId w:val="1"/>
        </w:numPr>
        <w:ind w:left="720" w:hanging="210"/>
        <w:jc w:val="left"/>
      </w:pPr>
      <w:r>
        <w:rPr>
          <w:b/>
          <w:bCs/>
        </w:rPr>
        <w:t>Longévité d’utilisation</w:t>
      </w:r>
    </w:p>
    <w:p>
      <w:pPr>
        <w:numPr>
          <w:ilvl w:val="0"/>
          <w:numId w:val="1"/>
        </w:numPr>
        <w:spacing w:after="240"/>
        <w:ind w:left="720" w:hanging="210"/>
        <w:jc w:val="left"/>
      </w:pPr>
      <w:r>
        <w:rPr>
          <w:b/>
          <w:bCs/>
        </w:rPr>
        <w:t>Robustesse et légèreté</w:t>
      </w:r>
    </w:p>
    <w:p>
      <w:r>
        <w:rPr>
          <w:rStyle w:val="entry-titlerich-snippet-hidden"/>
        </w:rPr>
        <w:t>OptiMum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2021-01-15T14:22:01+01:00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1" name="" descr="Fruehauf - bennes travaux publics -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2" w:tooltip="Fruehauf Benne TP OptiMum" w:history="1"/>
      <w:hyperlink r:id="rId13" w:tooltip="Fruehauf - bennes travaux publics - OptiMum" w:history="1"/>
      <w:hyperlink r:id="rId14" w:tooltip="Fruehauf - bennes travaux publics - OptiMum" w:history="1"/>
      <w:hyperlink r:id="rId15" w:tooltip="Fruehauf - bennes travaux publics - OptiMum" w:history="1"/>
      <w:hyperlink r:id="rId1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OptiMum</w:t>
        </w:r>
      </w:hyperlink>
    </w:p>
    <w:p>
      <w:hyperlink r:id="rId17" w:history="1">
        <w:r>
          <w:rPr>
            <w:color w:val="0000EE"/>
            <w:u w:val="single" w:color="0000EE"/>
          </w:rPr>
          <w:t>Bennes TP Optimum</w:t>
        </w:r>
      </w:hyperlink>
    </w:p>
    <w:p>
      <w:r>
        <w:rPr>
          <w:rStyle w:val="entry-titlerich-snippet-hidden"/>
        </w:rPr>
        <w:t>OptiMum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2021-01-15T14:22:09+01:00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3" name="" descr="Fruehauf Benne TP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OptiMum</w:t>
        </w:r>
      </w:hyperlink>
    </w:p>
    <w:p>
      <w:hyperlink r:id="rId17" w:history="1">
        <w:r>
          <w:rPr>
            <w:color w:val="0000EE"/>
            <w:u w:val="single" w:color="0000EE"/>
          </w:rPr>
          <w:t>Bennes TP Optimum</w:t>
        </w:r>
      </w:hyperlink>
    </w:p>
    <w:p>
      <w:r>
        <w:rPr>
          <w:rStyle w:val="entry-titlerich-snippet-hidden"/>
        </w:rPr>
        <w:t>Porte arrière oscillante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2021-01-15T14:22:19+01:00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5" name="" descr="Fruehauf - bennes travaux publics -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Porte arrière oscillante</w:t>
        </w:r>
      </w:hyperlink>
    </w:p>
    <w:p>
      <w:hyperlink r:id="rId17" w:history="1">
        <w:r>
          <w:rPr>
            <w:color w:val="0000EE"/>
            <w:u w:val="single" w:color="0000EE"/>
          </w:rPr>
          <w:t>Bennes TP Optimum</w:t>
        </w:r>
      </w:hyperlink>
    </w:p>
    <w:p>
      <w:r>
        <w:rPr>
          <w:rStyle w:val="entry-titlerich-snippet-hidden"/>
        </w:rPr>
        <w:t>Porte arrière universelle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2021-01-15T14:22:25+01:00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7" name="" descr="Fruehauf - bennes travaux publics -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4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Porte arrière universelle</w:t>
        </w:r>
      </w:hyperlink>
    </w:p>
    <w:p>
      <w:hyperlink r:id="rId17" w:history="1">
        <w:r>
          <w:rPr>
            <w:color w:val="0000EE"/>
            <w:u w:val="single" w:color="0000EE"/>
          </w:rPr>
          <w:t>Bennes TP Optimum</w:t>
        </w:r>
      </w:hyperlink>
    </w:p>
    <w:p>
      <w:r>
        <w:rPr>
          <w:rStyle w:val="entry-titlerich-snippet-hidden"/>
        </w:rPr>
        <w:t>Caisse renforcée tronconique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2021-01-15T14:22:33+01:00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9" name="" descr="Fruehauf - bennes travaux publics - Opt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3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Caisse renforcée tronconique</w:t>
        </w:r>
      </w:hyperlink>
    </w:p>
    <w:p>
      <w:hyperlink r:id="rId17" w:history="1">
        <w:r>
          <w:rPr>
            <w:color w:val="0000EE"/>
            <w:u w:val="single" w:color="0000EE"/>
          </w:rPr>
          <w:t>Bennes TP Optimum</w:t>
        </w:r>
      </w:hyperlink>
    </w:p>
    <w:p>
      <w:hyperlink r:id="rId26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OptiMax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La Variabilité des Volumes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De 23 à 40 m</w:t>
      </w:r>
      <w:r>
        <w:rPr>
          <w:rFonts w:ascii="Times New Roman" w:eastAsia="Times New Roman" w:hAnsi="Times New Roman" w:cs="Times New Roman"/>
          <w:i w:val="0"/>
          <w:iCs w:val="0"/>
          <w:color w:val="009EEF"/>
          <w:sz w:val="30"/>
          <w:szCs w:val="30"/>
          <w:vertAlign w:val="superscript"/>
        </w:rPr>
        <w:t>3</w:t>
      </w:r>
    </w:p>
    <w:p>
      <w:pPr>
        <w:spacing w:before="240" w:after="240"/>
      </w:pPr>
      <w:r>
        <w:t>Sa construction modulaire à faces lisses permet une grande variabilité de volumes avec des longueurs et des hauteurs adaptées à tous les besoins.</w:t>
      </w:r>
    </w:p>
    <w:p>
      <w:pPr>
        <w:spacing w:before="240" w:after="240"/>
      </w:pPr>
      <w:r>
        <w:t xml:space="preserve">Son fond en </w:t>
      </w:r>
      <w:r>
        <w:rPr>
          <w:rStyle w:val="cap"/>
          <w:b/>
          <w:bCs/>
        </w:rPr>
        <w:t>aluminium</w:t>
      </w:r>
      <w:r>
        <w:rPr>
          <w:rStyle w:val="cap"/>
        </w:rPr>
        <w:t xml:space="preserve"> spécial</w:t>
      </w:r>
      <w:r>
        <w:t>« </w:t>
      </w:r>
      <w:r>
        <w:rPr>
          <w:b/>
          <w:bCs/>
          <w:i/>
          <w:iCs/>
        </w:rPr>
        <w:t>ENDUR-AL</w:t>
      </w:r>
      <w:r>
        <w:rPr>
          <w:b/>
          <w:bCs/>
          <w:i/>
          <w:iCs/>
          <w:sz w:val="30"/>
          <w:szCs w:val="30"/>
          <w:vertAlign w:val="superscript"/>
        </w:rPr>
        <w:t>® </w:t>
      </w:r>
      <w:r>
        <w:t>», adaptable en épaisseur et en nombre de traverses, offre une résistance à l’abrasion inégalée.</w:t>
      </w:r>
    </w:p>
    <w:p>
      <w:pPr>
        <w:numPr>
          <w:ilvl w:val="0"/>
          <w:numId w:val="2"/>
        </w:numPr>
        <w:spacing w:before="240"/>
        <w:ind w:left="720" w:hanging="210"/>
        <w:jc w:val="left"/>
      </w:pPr>
      <w:r>
        <w:rPr>
          <w:b/>
          <w:bCs/>
        </w:rPr>
        <w:t>Caisse à parois lisses renforcées</w:t>
      </w:r>
    </w:p>
    <w:p>
      <w:pPr>
        <w:numPr>
          <w:ilvl w:val="0"/>
          <w:numId w:val="2"/>
        </w:numPr>
        <w:ind w:left="720" w:hanging="210"/>
        <w:jc w:val="left"/>
      </w:pPr>
      <w:r>
        <w:rPr>
          <w:b/>
          <w:bCs/>
        </w:rPr>
        <w:t>Fond adaptable</w:t>
      </w:r>
    </w:p>
    <w:p>
      <w:pPr>
        <w:numPr>
          <w:ilvl w:val="0"/>
          <w:numId w:val="2"/>
        </w:numPr>
        <w:spacing w:after="240"/>
        <w:ind w:left="720" w:hanging="210"/>
        <w:jc w:val="left"/>
      </w:pPr>
      <w:r>
        <w:rPr>
          <w:b/>
          <w:bCs/>
        </w:rPr>
        <w:t>Polyvalence d'utilisation</w:t>
      </w:r>
    </w:p>
    <w:p>
      <w:r>
        <w:rPr>
          <w:rStyle w:val="entry-titlerich-snippet-hidden"/>
        </w:rPr>
        <w:t>OptiMax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2021-01-15T14:26:45+01:00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1" name="" descr="Fruehauf - bennes travaux publics - Opti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OptiMax</w:t>
        </w:r>
      </w:hyperlink>
    </w:p>
    <w:p>
      <w:hyperlink r:id="rId30" w:history="1">
        <w:r>
          <w:rPr>
            <w:color w:val="0000EE"/>
            <w:u w:val="single" w:color="0000EE"/>
          </w:rPr>
          <w:t>Bennes TP OptiMax</w:t>
        </w:r>
      </w:hyperlink>
    </w:p>
    <w:p>
      <w:r>
        <w:rPr>
          <w:rStyle w:val="entry-titlerich-snippet-hidden"/>
        </w:rPr>
        <w:t>OptiMax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2021-01-15T14:26:50+01:00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3" name="" descr="Fruehauf - bennes travaux publics - Opti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OptiMax</w:t>
        </w:r>
      </w:hyperlink>
    </w:p>
    <w:p>
      <w:hyperlink r:id="rId30" w:history="1">
        <w:r>
          <w:rPr>
            <w:color w:val="0000EE"/>
            <w:u w:val="single" w:color="0000EE"/>
          </w:rPr>
          <w:t>Bennes TP OptiMax</w:t>
        </w:r>
      </w:hyperlink>
    </w:p>
    <w:p>
      <w:r>
        <w:rPr>
          <w:rStyle w:val="entry-titlerich-snippet-hidden"/>
        </w:rPr>
        <w:t>Caisse modulaire à face lisse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2021-01-15T14:26:58+01:00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5" name="" descr="Fruehauf - bennes travaux publics - Opti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Caisse modulaire à face lisse</w:t>
        </w:r>
      </w:hyperlink>
    </w:p>
    <w:p>
      <w:hyperlink r:id="rId30" w:history="1">
        <w:r>
          <w:rPr>
            <w:color w:val="0000EE"/>
            <w:u w:val="single" w:color="0000EE"/>
          </w:rPr>
          <w:t>Bennes TP OptiMax</w:t>
        </w:r>
      </w:hyperlink>
    </w:p>
    <w:p>
      <w:r>
        <w:rPr>
          <w:rStyle w:val="entry-titlerich-snippet-hidden"/>
        </w:rPr>
        <w:t>Doublage oblique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2021-01-15T14:27:06+01:00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Doublage oblique</w:t>
        </w:r>
      </w:hyperlink>
    </w:p>
    <w:p>
      <w:hyperlink r:id="rId30" w:history="1">
        <w:r>
          <w:rPr>
            <w:color w:val="0000EE"/>
            <w:u w:val="single" w:color="0000EE"/>
          </w:rPr>
          <w:t>Bennes TP OptiMax</w:t>
        </w:r>
      </w:hyperlink>
    </w:p>
    <w:p>
      <w:hyperlink r:id="rId26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bookmarkStart w:id="1" w:name="tout_venant"/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OptiSteel</w:t>
      </w:r>
    </w:p>
    <w:bookmarkEnd w:id="1"/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La Résistance à l'Abrasion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De 22 à 27 m</w:t>
      </w:r>
      <w:r>
        <w:rPr>
          <w:rFonts w:ascii="Times New Roman" w:eastAsia="Times New Roman" w:hAnsi="Times New Roman" w:cs="Times New Roman"/>
          <w:i w:val="0"/>
          <w:iCs w:val="0"/>
          <w:color w:val="009EEF"/>
          <w:sz w:val="30"/>
          <w:szCs w:val="30"/>
          <w:vertAlign w:val="superscript"/>
        </w:rPr>
        <w:t>3</w:t>
      </w:r>
    </w:p>
    <w:p>
      <w:pPr>
        <w:spacing w:before="240" w:after="240"/>
      </w:pPr>
      <w:r>
        <w:t xml:space="preserve">Fruit de notre savoir-faire en tant que leader dans la fabrication des bennes en acier, sa caisse réalisée en </w:t>
      </w:r>
      <w:r>
        <w:rPr>
          <w:rStyle w:val="cap"/>
          <w:b/>
          <w:bCs/>
        </w:rPr>
        <w:t>acier</w:t>
      </w:r>
      <w:r>
        <w:rPr>
          <w:rStyle w:val="cap"/>
        </w:rPr>
        <w:t xml:space="preserve"> spécial</w:t>
      </w:r>
      <w:r>
        <w:t xml:space="preserve"> de type </w:t>
      </w:r>
      <w:r>
        <w:rPr>
          <w:b/>
          <w:bCs/>
          <w:i/>
          <w:iCs/>
        </w:rPr>
        <w:t>HARDOX</w:t>
      </w:r>
      <w:r>
        <w:rPr>
          <w:b/>
          <w:bCs/>
          <w:i/>
          <w:iCs/>
          <w:sz w:val="30"/>
          <w:szCs w:val="30"/>
          <w:vertAlign w:val="superscript"/>
        </w:rPr>
        <w:t>®</w:t>
      </w:r>
      <w:r>
        <w:t xml:space="preserve"> offre la plus grande résistance à l'abrasion en préservant une charge utile maximum.</w:t>
      </w:r>
    </w:p>
    <w:p>
      <w:pPr>
        <w:spacing w:before="240" w:after="240"/>
      </w:pPr>
      <w:r>
        <w:t>Son fond en une seule partie avec remontées latérales garantit une durée d'utilisation inégalée, sans réfection des fonds et des côtés, la rendant particulièrement économique.</w:t>
      </w:r>
    </w:p>
    <w:p>
      <w:pPr>
        <w:numPr>
          <w:ilvl w:val="0"/>
          <w:numId w:val="3"/>
        </w:numPr>
        <w:spacing w:before="240"/>
        <w:ind w:left="720" w:hanging="210"/>
        <w:jc w:val="left"/>
      </w:pPr>
      <w:r>
        <w:rPr>
          <w:b/>
          <w:bCs/>
        </w:rPr>
        <w:t>Grande Résistance à l’abrasion</w:t>
      </w:r>
    </w:p>
    <w:p>
      <w:pPr>
        <w:numPr>
          <w:ilvl w:val="0"/>
          <w:numId w:val="3"/>
        </w:numPr>
        <w:ind w:left="720" w:hanging="210"/>
        <w:jc w:val="left"/>
      </w:pPr>
      <w:r>
        <w:rPr>
          <w:b/>
          <w:bCs/>
        </w:rPr>
        <w:t>Longévité d’utilisation</w:t>
      </w:r>
    </w:p>
    <w:p>
      <w:pPr>
        <w:numPr>
          <w:ilvl w:val="0"/>
          <w:numId w:val="3"/>
        </w:numPr>
        <w:spacing w:after="240"/>
        <w:ind w:left="720" w:hanging="210"/>
        <w:jc w:val="left"/>
      </w:pPr>
      <w:r>
        <w:rPr>
          <w:b/>
          <w:bCs/>
        </w:rPr>
        <w:t>Robustesse et légèreté</w:t>
      </w:r>
    </w:p>
    <w:p>
      <w:r>
        <w:rPr>
          <w:rStyle w:val="entry-titlerich-snippet-hidden"/>
        </w:rPr>
        <w:t>OptiSteel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2016-11-29T14:58:05+01:00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9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OptiSteel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OptiSteel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2016-11-29T14:57:15+01:00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1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OptiSteel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Hayon arrière hydraulique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2017-06-15T16:53:48+02:00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3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Hayon arrière hydraulique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Pare-chocs asservi au bennage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2017-06-15T16:54:00+02:00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5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Pare-chocs asservi au bennage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Porte arrière universelle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2016-11-29T14:53:57+01:00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7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4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Porte arrière universelle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r>
        <w:rPr>
          <w:rStyle w:val="entry-titlerich-snippet-hidden"/>
        </w:rPr>
        <w:t>Béquilles aluminium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2016-11-30T16:35:09+01:00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9" name="" descr="Fruehauf – bennes travaux publics – OptiSt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7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Béquilles aluminium</w:t>
        </w:r>
      </w:hyperlink>
    </w:p>
    <w:p>
      <w:hyperlink r:id="rId43" w:history="1">
        <w:r>
          <w:rPr>
            <w:color w:val="0000EE"/>
            <w:u w:val="single" w:color="0000EE"/>
          </w:rPr>
          <w:t>Bennes TP Optisteel</w:t>
        </w:r>
      </w:hyperlink>
    </w:p>
    <w:p>
      <w:hyperlink r:id="rId26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bookmarkStart w:id="2" w:name="enrobes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Terrassement – Démolition - Enrochement</w:t>
      </w:r>
    </w:p>
    <w:bookmarkEnd w:id="2"/>
    <w:p>
      <w:pPr>
        <w:spacing w:before="240" w:after="240"/>
      </w:pPr>
      <w:r>
        <w:t xml:space="preserve">Les Bennes Travaux Publics renforcées </w:t>
      </w:r>
      <w:r>
        <w:rPr>
          <w:i/>
          <w:iCs/>
        </w:rPr>
        <w:t xml:space="preserve">FRUEHAUF </w:t>
      </w:r>
      <w:r>
        <w:t>sont conçues pour des usages intensifs et même sévères. Leur robustesse est reconnue sur le marché.</w:t>
      </w:r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Intensive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La Performance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De 22 à 27 m</w:t>
      </w:r>
      <w:r>
        <w:rPr>
          <w:rFonts w:ascii="Times New Roman" w:eastAsia="Times New Roman" w:hAnsi="Times New Roman" w:cs="Times New Roman"/>
          <w:i w:val="0"/>
          <w:iCs w:val="0"/>
          <w:color w:val="009EEF"/>
          <w:sz w:val="30"/>
          <w:szCs w:val="30"/>
          <w:vertAlign w:val="superscript"/>
        </w:rPr>
        <w:t>3</w:t>
      </w:r>
    </w:p>
    <w:p>
      <w:pPr>
        <w:spacing w:before="240" w:after="240"/>
      </w:pPr>
      <w:r>
        <w:t>Spécialement conçue pour les travaux intensifs de terrassement, d'approvisionnement de centrale ou de chantiers et de petites démolitions.</w:t>
      </w:r>
    </w:p>
    <w:p>
      <w:pPr>
        <w:spacing w:before="240" w:after="240"/>
      </w:pPr>
      <w:r>
        <w:t xml:space="preserve">Son fond de caisse sans soudure en une seule partie avec remontées latérales et ses parois à facettes en </w:t>
      </w:r>
      <w:r>
        <w:rPr>
          <w:rStyle w:val="cap"/>
          <w:b/>
          <w:bCs/>
        </w:rPr>
        <w:t>acier</w:t>
      </w:r>
      <w:r>
        <w:rPr>
          <w:rStyle w:val="cap"/>
        </w:rPr>
        <w:t xml:space="preserve"> spécial</w:t>
      </w:r>
      <w:r>
        <w:t xml:space="preserve"> de type </w:t>
      </w:r>
      <w:r>
        <w:rPr>
          <w:b/>
          <w:bCs/>
          <w:i/>
          <w:iCs/>
        </w:rPr>
        <w:t>HARDOX</w:t>
      </w:r>
      <w:r>
        <w:rPr>
          <w:b/>
          <w:bCs/>
          <w:i/>
          <w:iCs/>
          <w:sz w:val="30"/>
          <w:szCs w:val="30"/>
          <w:vertAlign w:val="superscript"/>
        </w:rPr>
        <w:t>®</w:t>
      </w:r>
      <w:r>
        <w:t xml:space="preserve"> offrent une résistance à l’abrasion inégalée.</w:t>
      </w:r>
    </w:p>
    <w:p>
      <w:pPr>
        <w:numPr>
          <w:ilvl w:val="0"/>
          <w:numId w:val="4"/>
        </w:numPr>
        <w:spacing w:before="240"/>
        <w:ind w:left="720" w:hanging="210"/>
        <w:jc w:val="left"/>
      </w:pPr>
      <w:r>
        <w:rPr>
          <w:b/>
          <w:bCs/>
        </w:rPr>
        <w:t>Résistance à l’abrasion inégalée</w:t>
      </w:r>
    </w:p>
    <w:p>
      <w:pPr>
        <w:numPr>
          <w:ilvl w:val="0"/>
          <w:numId w:val="4"/>
        </w:numPr>
        <w:ind w:left="720" w:hanging="210"/>
        <w:jc w:val="left"/>
      </w:pPr>
      <w:r>
        <w:rPr>
          <w:b/>
          <w:bCs/>
        </w:rPr>
        <w:t>Polyvalence d’utilisation</w:t>
      </w:r>
    </w:p>
    <w:p>
      <w:pPr>
        <w:numPr>
          <w:ilvl w:val="0"/>
          <w:numId w:val="4"/>
        </w:numPr>
        <w:spacing w:after="240"/>
        <w:ind w:left="720" w:hanging="210"/>
        <w:jc w:val="left"/>
      </w:pPr>
      <w:r>
        <w:rPr>
          <w:b/>
          <w:bCs/>
        </w:rPr>
        <w:t>Robustesse</w:t>
      </w:r>
    </w:p>
    <w:p>
      <w:r>
        <w:rPr>
          <w:rStyle w:val="entry-titlerich-snippet-hidden"/>
        </w:rPr>
        <w:t>Intensive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2016-11-29T15:12:18+01:00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1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0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Intensive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Hayon arrière hydraulique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2017-06-15T16:56:49+02:00</w:t>
      </w:r>
    </w:p>
    <w:p>
      <w:r>
        <w:rPr>
          <w:strike w:val="0"/>
          <w:u w:val="none"/>
        </w:rPr>
        <w:drawing>
          <wp:inline>
            <wp:extent cx="20116800" cy="12003024"/>
            <wp:docPr id="100043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4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Hayon arrière hydraulique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Intensive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2016-11-29T15:08:18+01:00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5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7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Intensive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Intensive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2016-11-29T15:07:26+01:00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7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0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7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Intensive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Porte arrière universelle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2016-11-29T15:05:26+01:00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9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3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7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Porte arrière universelle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p>
      <w:r>
        <w:rPr>
          <w:rStyle w:val="entry-titlerich-snippet-hidden"/>
        </w:rPr>
        <w:t>Essieux renforcés compatibles finisher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2016-11-29T15:06:04+01:00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1" name="" descr="Fruehauf – bennes travaux publics –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6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7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Essieux renforcés compatibles finisher</w:t>
        </w:r>
      </w:hyperlink>
    </w:p>
    <w:p>
      <w:hyperlink r:id="rId62" w:history="1">
        <w:r>
          <w:rPr>
            <w:color w:val="0000EE"/>
            <w:u w:val="single" w:color="0000EE"/>
          </w:rPr>
          <w:t>Bennes TP Intensive</w:t>
        </w:r>
      </w:hyperlink>
    </w:p>
    <w:bookmarkStart w:id="3" w:name="demolition"/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Extreme</w:t>
      </w:r>
    </w:p>
    <w:bookmarkEnd w:id="3"/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La Robustesse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De 22 à 27 m</w:t>
      </w:r>
      <w:r>
        <w:rPr>
          <w:rFonts w:ascii="Times New Roman" w:eastAsia="Times New Roman" w:hAnsi="Times New Roman" w:cs="Times New Roman"/>
          <w:i w:val="0"/>
          <w:iCs w:val="0"/>
          <w:color w:val="009EEF"/>
          <w:sz w:val="30"/>
          <w:szCs w:val="30"/>
          <w:vertAlign w:val="superscript"/>
        </w:rPr>
        <w:t>3</w:t>
      </w:r>
    </w:p>
    <w:p>
      <w:pPr>
        <w:spacing w:before="240" w:after="240"/>
      </w:pPr>
      <w:r>
        <w:t xml:space="preserve">Modèle destiné aux usages les plus sévères de démolition et d'enrochement, sa caisse est réalisée en </w:t>
      </w:r>
      <w:r>
        <w:rPr>
          <w:rStyle w:val="cap"/>
          <w:b/>
          <w:bCs/>
        </w:rPr>
        <w:t xml:space="preserve">acier </w:t>
      </w:r>
      <w:r>
        <w:rPr>
          <w:rStyle w:val="cap"/>
        </w:rPr>
        <w:t>spécial</w:t>
      </w:r>
      <w:r>
        <w:t xml:space="preserve"> de type </w:t>
      </w:r>
      <w:r>
        <w:rPr>
          <w:b/>
          <w:bCs/>
          <w:i/>
          <w:iCs/>
        </w:rPr>
        <w:t>HARDOX</w:t>
      </w:r>
      <w:r>
        <w:rPr>
          <w:b/>
          <w:bCs/>
          <w:i/>
          <w:iCs/>
          <w:sz w:val="30"/>
          <w:szCs w:val="30"/>
          <w:vertAlign w:val="superscript"/>
        </w:rPr>
        <w:t>®</w:t>
      </w:r>
      <w:r>
        <w:rPr>
          <w:b/>
          <w:bCs/>
          <w:i/>
          <w:iCs/>
        </w:rPr>
        <w:t xml:space="preserve"> </w:t>
      </w:r>
      <w:r>
        <w:t>de forte épaisseur.</w:t>
      </w:r>
    </w:p>
    <w:p>
      <w:pPr>
        <w:spacing w:before="240" w:after="240"/>
      </w:pPr>
      <w:r>
        <w:t>Ses tôles latérales doublées en partie inférieure par les remontées latérales de la tôle de fond garantissent une résistance extrême aux chocs et aux impacts.</w:t>
      </w:r>
    </w:p>
    <w:p>
      <w:pPr>
        <w:numPr>
          <w:ilvl w:val="0"/>
          <w:numId w:val="5"/>
        </w:numPr>
        <w:spacing w:before="240"/>
        <w:ind w:left="720" w:hanging="210"/>
        <w:jc w:val="left"/>
      </w:pPr>
      <w:r>
        <w:rPr>
          <w:b/>
          <w:bCs/>
        </w:rPr>
        <w:t>Résistance à l’abrasion inégalée</w:t>
      </w:r>
    </w:p>
    <w:p>
      <w:pPr>
        <w:numPr>
          <w:ilvl w:val="0"/>
          <w:numId w:val="5"/>
        </w:numPr>
        <w:ind w:left="720" w:hanging="210"/>
        <w:jc w:val="left"/>
      </w:pPr>
      <w:r>
        <w:rPr>
          <w:b/>
          <w:bCs/>
        </w:rPr>
        <w:t>Longévité d’utilisation</w:t>
      </w:r>
    </w:p>
    <w:p>
      <w:pPr>
        <w:numPr>
          <w:ilvl w:val="0"/>
          <w:numId w:val="5"/>
        </w:numPr>
        <w:spacing w:after="240"/>
        <w:ind w:left="720" w:hanging="210"/>
        <w:jc w:val="left"/>
      </w:pPr>
      <w:r>
        <w:rPr>
          <w:b/>
          <w:bCs/>
        </w:rPr>
        <w:t>Robustesse extrême</w:t>
      </w:r>
    </w:p>
    <w:p>
      <w:r>
        <w:rPr>
          <w:rStyle w:val="entry-titlerich-snippet-hidden"/>
        </w:rPr>
        <w:t>Extreme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2016-11-29T15:24:34+01:00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3" name="" descr="Fruehauf – bennes travaux publics – Ext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8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Extreme</w:t>
        </w:r>
      </w:hyperlink>
    </w:p>
    <w:p>
      <w:hyperlink r:id="rId81" w:history="1">
        <w:r>
          <w:rPr>
            <w:color w:val="0000EE"/>
            <w:u w:val="single" w:color="0000EE"/>
          </w:rPr>
          <w:t>Bennes TP Extreme</w:t>
        </w:r>
      </w:hyperlink>
    </w:p>
    <w:p>
      <w:r>
        <w:rPr>
          <w:rStyle w:val="entry-titlerich-snippet-hidden"/>
        </w:rPr>
        <w:t>Hayon arrière hydraulique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2017-06-15T16:57:17+02:00</w:t>
      </w:r>
    </w:p>
    <w:p>
      <w:r>
        <w:rPr>
          <w:strike w:val="0"/>
          <w:u w:val="none"/>
        </w:rPr>
        <w:drawing>
          <wp:inline>
            <wp:extent cx="20116800" cy="12003024"/>
            <wp:docPr id="100055" name="" descr="Fruehauf – bennes travaux publics – Ext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3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8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Hayon arrière hydraulique</w:t>
        </w:r>
      </w:hyperlink>
    </w:p>
    <w:p>
      <w:hyperlink r:id="rId81" w:history="1">
        <w:r>
          <w:rPr>
            <w:color w:val="0000EE"/>
            <w:u w:val="single" w:color="0000EE"/>
          </w:rPr>
          <w:t>Bennes TP Extreme</w:t>
        </w:r>
      </w:hyperlink>
    </w:p>
    <w:p>
      <w:r>
        <w:rPr>
          <w:rStyle w:val="entry-titlerich-snippet-hidden"/>
        </w:rPr>
        <w:t>Essieu arrière auto-suiveur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2017-06-15T16:57:23+02:00</w:t>
      </w:r>
    </w:p>
    <w:p>
      <w:r>
        <w:rPr>
          <w:strike w:val="0"/>
          <w:u w:val="none"/>
        </w:rPr>
        <w:drawing>
          <wp:inline>
            <wp:extent cx="20116800" cy="12003024"/>
            <wp:docPr id="100057" name="" descr="Fruehauf – bennes travaux publics – Ext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6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8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Essieu arrière auto-suiveur</w:t>
        </w:r>
      </w:hyperlink>
    </w:p>
    <w:p>
      <w:hyperlink r:id="rId81" w:history="1">
        <w:r>
          <w:rPr>
            <w:color w:val="0000EE"/>
            <w:u w:val="single" w:color="0000EE"/>
          </w:rPr>
          <w:t>Bennes TP Extreme</w:t>
        </w:r>
      </w:hyperlink>
    </w:p>
    <w:p>
      <w:r>
        <w:rPr>
          <w:rStyle w:val="entry-titlerich-snippet-hidden"/>
        </w:rPr>
        <w:t>Tôle pare-boue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2016-11-29T15:21:26+01:00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9" name="" descr="Fruehauf – bennes travaux publics – Ext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9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Tôle pare-boue</w:t>
        </w:r>
      </w:hyperlink>
    </w:p>
    <w:p>
      <w:hyperlink r:id="rId81" w:history="1">
        <w:r>
          <w:rPr>
            <w:color w:val="0000EE"/>
            <w:u w:val="single" w:color="0000EE"/>
          </w:rPr>
          <w:t>Bennes TP Extreme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Les innovations</w:t>
      </w:r>
    </w:p>
    <w:p>
      <w:pPr>
        <w:spacing w:before="240" w:after="240"/>
      </w:pPr>
      <w:r>
        <w:t xml:space="preserve">Les Bennes Travaux Publics </w:t>
      </w:r>
      <w:r>
        <w:rPr>
          <w:i/>
          <w:iCs/>
        </w:rPr>
        <w:t>FRUEHAUF</w:t>
      </w:r>
      <w:r>
        <w:t xml:space="preserve"> ont été conçues pour une sécurité maximale, s'articulant sur deux aspects majeurs :</w:t>
      </w:r>
    </w:p>
    <w:p>
      <w:pPr>
        <w:spacing w:before="240" w:after="240"/>
      </w:pPr>
      <w:r>
        <w:rPr>
          <w:color w:val="009EEF"/>
        </w:rPr>
        <w:t xml:space="preserve">Sécurité des personnes </w:t>
      </w:r>
      <w:r>
        <w:t>utilisatrices en contact avec le véhicule, par une ergonomie des formes de pièces et d'équipements adaptés facilitant l'utilisation.</w:t>
      </w:r>
    </w:p>
    <w:p>
      <w:pPr>
        <w:spacing w:before="240" w:after="240"/>
      </w:pPr>
      <w:r>
        <w:rPr>
          <w:color w:val="009EEF"/>
        </w:rPr>
        <w:t xml:space="preserve">Sécurité du comportement routier </w:t>
      </w:r>
      <w:r>
        <w:t>avec intégration de systèmes électroniques d'assistance à la conduite, améliorant la sécurité passive et active du véhicule.</w:t>
      </w:r>
    </w:p>
    <w:p>
      <w:pPr>
        <w:numPr>
          <w:ilvl w:val="0"/>
          <w:numId w:val="6"/>
        </w:numPr>
        <w:spacing w:before="240"/>
        <w:ind w:left="720" w:hanging="210"/>
        <w:jc w:val="left"/>
      </w:pPr>
      <w:r>
        <w:rPr>
          <w:b/>
          <w:bCs/>
        </w:rPr>
        <w:t>Ergonomie et esthétisme</w:t>
      </w:r>
    </w:p>
    <w:p>
      <w:pPr>
        <w:numPr>
          <w:ilvl w:val="0"/>
          <w:numId w:val="6"/>
        </w:numPr>
        <w:ind w:left="720" w:hanging="210"/>
        <w:jc w:val="left"/>
      </w:pPr>
      <w:r>
        <w:rPr>
          <w:b/>
          <w:bCs/>
        </w:rPr>
        <w:t>Équipements adaptés</w:t>
      </w:r>
    </w:p>
    <w:p>
      <w:pPr>
        <w:numPr>
          <w:ilvl w:val="0"/>
          <w:numId w:val="6"/>
        </w:numPr>
        <w:spacing w:after="240"/>
        <w:ind w:left="720" w:hanging="210"/>
        <w:jc w:val="left"/>
      </w:pPr>
      <w:r>
        <w:rPr>
          <w:b/>
          <w:bCs/>
        </w:rPr>
        <w:t>Assistance à la conduite</w:t>
      </w:r>
    </w:p>
    <w:p>
      <w:r>
        <w:rPr>
          <w:rStyle w:val="entry-titlerich-snippet-hidden"/>
        </w:rPr>
        <w:t>RCP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2021-01-28T15:21:14+01:00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1" name="" descr="Innovations RCP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9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RCP</w:t>
        </w:r>
      </w:hyperlink>
    </w:p>
    <w:p>
      <w:hyperlink r:id="rId9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95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96" w:history="1">
        <w:r>
          <w:rPr>
            <w:color w:val="0000EE"/>
            <w:u w:val="single" w:color="0000EE"/>
          </w:rPr>
          <w:t>Innovations RCP</w:t>
        </w:r>
      </w:hyperlink>
    </w:p>
    <w:p>
      <w:r>
        <w:rPr>
          <w:rStyle w:val="entry-titlerich-snippet-hidden"/>
        </w:rPr>
        <w:t>Télématique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2021-01-15T11:28:50+01:00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3" name="" descr="Innovations telematique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9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Télématique</w:t>
        </w:r>
      </w:hyperlink>
    </w:p>
    <w:p>
      <w:hyperlink r:id="rId95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9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100" w:history="1">
        <w:r>
          <w:rPr>
            <w:color w:val="0000EE"/>
            <w:u w:val="single" w:color="0000EE"/>
          </w:rPr>
          <w:t>Innovations Télématique</w:t>
        </w:r>
      </w:hyperlink>
    </w:p>
    <w:p>
      <w:r>
        <w:rPr>
          <w:rStyle w:val="entry-titlerich-snippet-hidden"/>
        </w:rPr>
        <w:t>SafeParking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2021-01-28T15:31:33+01:00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5" name="" descr="Innovations safeparking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0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SafeParking</w:t>
        </w:r>
      </w:hyperlink>
    </w:p>
    <w:p>
      <w:hyperlink r:id="rId9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95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104" w:history="1">
        <w:r>
          <w:rPr>
            <w:color w:val="0000EE"/>
            <w:u w:val="single" w:color="0000EE"/>
          </w:rPr>
          <w:t>Innovations SafeParking</w:t>
        </w:r>
      </w:hyperlink>
    </w:p>
    <w:p>
      <w:r>
        <w:rPr>
          <w:rStyle w:val="entry-titlerich-snippet-hidden"/>
        </w:rPr>
        <w:t>APCS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2021-01-28T16:26:18+01:00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7" name="" descr="Innovations APC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6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0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APCS</w:t>
        </w:r>
      </w:hyperlink>
    </w:p>
    <w:p>
      <w:hyperlink r:id="rId108" w:history="1">
        <w:r>
          <w:rPr>
            <w:color w:val="0000EE"/>
            <w:u w:val="single" w:color="0000EE"/>
          </w:rPr>
          <w:t>Innovations APCS</w:t>
        </w:r>
      </w:hyperlink>
      <w:r>
        <w:t xml:space="preserve">, </w:t>
      </w:r>
      <w:hyperlink r:id="rId9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95" w:history="1">
        <w:r>
          <w:rPr>
            <w:color w:val="0000EE"/>
            <w:u w:val="single" w:color="0000EE"/>
          </w:rPr>
          <w:t>Innovations Base</w:t>
        </w:r>
      </w:hyperlink>
    </w:p>
    <w:p>
      <w:r>
        <w:rPr>
          <w:rStyle w:val="entry-titlerich-snippet-hidden"/>
        </w:rPr>
        <w:t>EBS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2017-03-10T15:43:11+01:00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9" name="" descr="Innovations eb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10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1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1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EBS</w:t>
        </w:r>
      </w:hyperlink>
    </w:p>
    <w:p>
      <w:hyperlink r:id="rId94" w:history="1">
        <w:r>
          <w:rPr>
            <w:color w:val="0000EE"/>
            <w:u w:val="single" w:color="0000EE"/>
          </w:rPr>
          <w:t>Innovations base</w:t>
        </w:r>
      </w:hyperlink>
    </w:p>
    <w:p>
      <w:r>
        <w:rPr>
          <w:rStyle w:val="entry-titlerich-snippet-hidden"/>
        </w:rPr>
        <w:t>TPMS</w:t>
      </w:r>
      <w:hyperlink r:id="rId9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2021-01-29T08:34:37+01:00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71" name="" descr="Innovations TPM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13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1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1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TPMS</w:t>
        </w:r>
      </w:hyperlink>
    </w:p>
    <w:p>
      <w:hyperlink r:id="rId115" w:history="1">
        <w:r>
          <w:rPr>
            <w:color w:val="0000EE"/>
            <w:u w:val="single" w:color="0000EE"/>
          </w:rPr>
          <w:t>Innovations - TPMS</w:t>
        </w:r>
      </w:hyperlink>
      <w:r>
        <w:t xml:space="preserve">, </w:t>
      </w:r>
      <w:hyperlink r:id="rId9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95" w:history="1">
        <w:r>
          <w:rPr>
            <w:color w:val="0000EE"/>
            <w:u w:val="single" w:color="0000EE"/>
          </w:rPr>
          <w:t>Innovations Base</w:t>
        </w:r>
      </w:hyperlink>
    </w:p>
    <w:p>
      <w:hyperlink r:id="rId116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117" w:anchor="innovations" w:tgtFrame="_blank" w:tooltip="Demo Video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6"/>
        <w:gridCol w:w="466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pyre_portfolio_width_100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pyre_portfolio_content_length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pyre_portfolio_excerpt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pyre_portfolio_filters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pyre_portfolio_text_layout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pyre_portfolio_featured_image_size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pyre_portfolio_column_spacing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fusion_builder_content_backup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 xml:space="preserve">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padding_top="20px" padding_bottom="20px" padding_left="7%" padding_right="" hundred_percent="yes" equal_height_columns="no" hide_on_mobile="no" menu_anchor="" class="" id=""][fusion_text] &lt;h1&gt;LES BENNES TRAVAUX PUBLICS&lt;/h1&gt; [/fusion_text][rev_slider alias="diapo-bennes-tp"][/fullwidth][fullwidth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padding_top="20px" padding_bottom="20px" padding_left="7%" padding_right="" hundred_percent="yes" equal_height_columns="no" hide_on_mobile="no" menu_anchor="" class="" id=""][title size="1" content_align="left" style_type="none" sep_color="" margin_top="" margin_bottom="" class="" id=""]LA GAMME[/title][separator style_type="shadow" top_margin="" bottom_margin="" sep_color="#262626" border_size="" icon="" icon_circle="" icon_circle_color="" width="" alignment="center" class="" id=""][/fullwidth][fullwidth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padding_top="20" padding_bottom="20" padding_left="" padding_right="" hundred_percent="no" equal_height_columns="yes" hide_on_mobile="no" menu_anchor="" class="" id=""][one_full last="yes"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id=""][fusion_text]Développées en étroite collaboration avec des clients utilisateurs, experts dans leurs domaines respectifs, les Bennes Travaux Publics &lt;em&gt;FRUEHAUF&lt;/em&gt; répondent parfaitement à chacun des besoins : transports de produits courant du bâtiment, tout venant, approvisionnement de chantier, enrobés jusqu’à la démolition et l’enrochement. Réalisées en &lt;strong&gt;ALUMINIUM SPÉCIAL « &lt;em&gt;ENDUR-AL®&lt;/em&gt; »&lt;/strong&gt; ou en &lt;strong&gt;ACIER SPÉCIAL &lt;/strong&gt;de type&lt;strong&gt;&lt;em&gt; HARDOX®&lt;/em&gt;&lt;/strong&gt; , les bennes &lt;em&gt;FRUEHAUF&lt;/em&gt; offrent le meilleur rapport qualité / prix, réduisant au maximum leurs coûts de détention.&lt;!--more--&gt;&lt;!--more--&gt;[/fusion_text][/one_full][one_fourth last="no"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id=""][button link="#polyvalence" color="custom" size="" stretch="" type="" shape="" target="_self" title="produits courant du bâtiment" gradient_colors="#dd1616|#dd3333" gradient_hover_colors="|" accent_color="" accent_hover_color="" bevel_color="" border_width="" icon="" icon_position="right" icon_divider="no" modal="" animation_type="0" animation_direction="left" animation_speed="1" animation_offset="" alignment="" class="" id=""]Approvisionnement de chantier[/button][/one_fourth][one_fourth last="no"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id=""][button link="#appro" color="custom" size="" stretch="" type="" shape="" target="_self" title="Approvisionnement Matériaux abrasif" gradient_colors="#dd1616|#dd3333" gradient_hover_colors="|" accent_color="" accent_hover_color="" bevel_color="" border_width="" icon="" icon_position="left" icon_divider="no" modal="" animation_type="0" animation_direction="left" animation_speed="1" animation_offset="" alignment="" class="" id=""]Tout Venant Matériaux abrasifs[/button][/one_fourth][one_fourth last="no"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id=""][button link="#enrobes" color="custom" size="" stretch="" type="" shape="" target="_self" title="Enrobés Terrassement" gradient_colors="#dd1616|#dd3333" gradient_hover_colors="|" accent_color="" accent_hover_color="" bevel_color="" border_width="" icon="" icon_position="left" icon_divider="no" modal="" animation_type="0" animation_direction="left" animation_speed="1" animation_offset="" alignment="" class="" id=""]Enrobés Terrassement[/button][/one_fourth][one_fourth last="yes"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id=""][button link="#terrassement" color="custom" size="" stretch="" type="" shape="" target="_self" title="Terrassement Démolition Enrochement" gradient_colors="#dd1616|#dd3333" gradient_hover_colors="|" accent_color="" accent_hover_color="" bevel_color="" border_width="" icon="" icon_position="left" icon_divider="no" modal="" animation_type="0" animation_direction="left" animation_speed="1" animation_offset="" alignment="" class="" id=""]Démolition Enrochement[/button][/one_fourth][fusion_text] [gallery columns="5" size="large" link="none" ids="96,97,99,98,95"] [/fusion_text][/fullwidth][menu_anchor name="enrobes"][separator style_type="shadow" top_margin="5%" bottom_margin="" sep_color="" border_size="" icon="" icon_circle="" icon_circle_color="" width="" alignment="center" class="" id=""][fullwidth background_color="#f7f7f7"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padding_top="0" padding_bottom="5px" padding_left="7%" padding_right="" hundred_percent="yes" equal_height_columns="no" hide_on_mobile="no" menu_anchor="" class="" id=""][title size="1" content_align="left" style_type="none" sep_color="#e52322" margin_top="" margin_bottom="" class="" id=""]&lt;span style="color: #717a82;"&gt;Transports - Approvisionnement&lt;/span&gt;[/title][separator style_type="shadow" top_margin="" bottom_margin="" sep_color="" border_size="" icon="" icon_circle="" icon_circle_color="" width="" alignment="center" class="" id=""][/fullwidth][fullwidth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padding_top="20" padding_bottom="" padding_left="" padding_right="" hundred_percent="no" equal_height_columns="no" hide_on_mobile="no" menu_anchor="" class="" id=""][fusion_text]Conçu spécialement pour une charge utile maximum, les Bennes Travaux Publics d'Approvisionnement &lt;em&gt;FRUEHAUF&lt;/em&gt; répondent parfaitement, avec le meilleur rapport qualité/prix, aux besoins de transport et d’approvisionnement de chantiers.[/fusion_text][/fullwidth][fullwidth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padding_top="" padding_bottom="" padding_left="" padding_right="" hundred_percent="no" equal_height_columns="no" hide_on_mobile="no" menu_anchor="" class="" id=""][separator style_type="single" top_margin="50px" bottom_margin="20px" sep_color="#c9c9c9" border_size="1" icon="" icon_circle="" icon_circle_color="" width="" alignment="center" class="" id=""][fusion_text]&lt;img class="size-full wp-image-300 alignleft" src="https://www.fruehauf.com/wordpress/wp-content/uploads/2016/10/optimum-1.png" alt="OptiMum Fruehauf" width="195" height="42" /&gt;[/fusion_text][separator style_type="single" top_margin="20" bottom_margin="20" sep_color="#c9c9c9" border_size="1" icon="" icon_circle="" icon_circle_color="" width="" alignment="center" class="" id=""][one_half last="no" spacing="yes" center_content="no" hide_on_mobile="no" background_color="" background_image="" background_repeat="no-repeat" background_position="left top" hover_type="none" link="" border_position="all" border_size="0px" border_color="" border_style="" padding="" margin_top="" margin_bottom="" animation_type="" animation_direction="" animation_speed="0.1" animation_offset="" class="" id=""][fusion_text] &lt;h2&gt;&lt;span style="color: #009eef;"&gt;La Charge Utile&lt;/span&gt;&lt;/h2&gt; &lt;h2&gt;&lt;span style="color: #009eef;"&gt;De 24 à 34 m&lt;sup&gt;3&lt;/sup&gt;&lt;/span&gt;&lt;/h2&gt; Entièrement réalisée en &lt;strong&gt;ALUMINIUM SPÉCIAL « &lt;em&gt;ENDUR-AL&lt;/em&gt; »&lt;/strong&gt; son fond et ses côtés offrent une résistance à l’abrasion inégalée réduisant au maximum son coût de détention. La forme tronconique de sa caisse et son châssis mécano-soudé en acier spécial permettent le meilleur compromis entre facilité d’écoulement et volume maximum.[/fusion_text][checklist icon="fa-sticky-note" iconcolor="#e52322" circle="no" circlecolor="" 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fusion_builder_converted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final_fixed_width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pyre_header_bg_opacity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1108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15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12-12-2023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rs-p-wp-fix">
    <w:name w:val="rs-p-wp-fix"/>
    <w:basedOn w:val="Normal"/>
  </w:style>
  <w:style w:type="character" w:customStyle="1" w:styleId="cap">
    <w:name w:val="cap"/>
    <w:basedOn w:val="DefaultParagraphFont"/>
  </w:style>
  <w:style w:type="character" w:customStyle="1" w:styleId="fusion-button-text">
    <w:name w:val="fusion-button-text"/>
    <w:basedOn w:val="DefaultParagraphFont"/>
  </w:style>
  <w:style w:type="paragraph" w:customStyle="1" w:styleId="gallery-2">
    <w:name w:val="gallery-2"/>
    <w:basedOn w:val="Normal"/>
  </w:style>
  <w:style w:type="character" w:customStyle="1" w:styleId="icon-wrappercircle-no">
    <w:name w:val="icon-wrapper circle-no"/>
    <w:basedOn w:val="DefaultParagraphFont"/>
  </w:style>
  <w:style w:type="character" w:customStyle="1" w:styleId="entry-titlerich-snippet-hidden">
    <w:name w:val="entry-title rich-snippet-hidden"/>
    <w:basedOn w:val="DefaultParagraphFont"/>
  </w:style>
  <w:style w:type="character" w:customStyle="1" w:styleId="vcardrich-snippet-hidden">
    <w:name w:val="vcard rich-snippet-hidden"/>
    <w:basedOn w:val="DefaultParagraphFont"/>
  </w:style>
  <w:style w:type="character" w:customStyle="1" w:styleId="fn">
    <w:name w:val="fn"/>
    <w:basedOn w:val="DefaultParagraphFont"/>
  </w:style>
  <w:style w:type="character" w:customStyle="1" w:styleId="updatedrich-snippet-hidden">
    <w:name w:val="updated rich-snippet-hidden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00" Type="http://schemas.openxmlformats.org/officeDocument/2006/relationships/hyperlink" Target="https://www.fruehauf.com/portfolio_category/innovations-telematique/" TargetMode="External" /><Relationship Id="rId101" Type="http://schemas.openxmlformats.org/officeDocument/2006/relationships/image" Target="media/image33.jpeg" /><Relationship Id="rId102" Type="http://schemas.openxmlformats.org/officeDocument/2006/relationships/hyperlink" Target="https://www.fruehauf.com/wp-content/uploads/2016/11/2-maxispeed-innovations-safeparking-Fruehauf.jpg" TargetMode="External" /><Relationship Id="rId103" Type="http://schemas.openxmlformats.org/officeDocument/2006/relationships/hyperlink" Target="https://www.fruehauf.com/portfolio-items/safeparking-2/" TargetMode="External" /><Relationship Id="rId104" Type="http://schemas.openxmlformats.org/officeDocument/2006/relationships/hyperlink" Target="https://www.fruehauf.com/portfolio_category/innovations-safeparking/" TargetMode="External" /><Relationship Id="rId105" Type="http://schemas.openxmlformats.org/officeDocument/2006/relationships/image" Target="media/image34.jpeg" /><Relationship Id="rId106" Type="http://schemas.openxmlformats.org/officeDocument/2006/relationships/hyperlink" Target="https://www.fruehauf.com/wp-content/uploads/2016/11/3-maxispeed-innovations-APCS-Fruehauf.jpg" TargetMode="External" /><Relationship Id="rId107" Type="http://schemas.openxmlformats.org/officeDocument/2006/relationships/hyperlink" Target="https://www.fruehauf.com/portfolio-items/apcs/" TargetMode="External" /><Relationship Id="rId108" Type="http://schemas.openxmlformats.org/officeDocument/2006/relationships/hyperlink" Target="https://www.fruehauf.com/portfolio_category/innovations-apcs/" TargetMode="External" /><Relationship Id="rId109" Type="http://schemas.openxmlformats.org/officeDocument/2006/relationships/image" Target="media/image35.jpeg" /><Relationship Id="rId11" Type="http://schemas.openxmlformats.org/officeDocument/2006/relationships/hyperlink" Target="https://www.fruehauf.com/wp-content/uploads/2016/11/1-Bennes-TP-OptiMum-fruehauf.jpg" TargetMode="External" /><Relationship Id="rId110" Type="http://schemas.openxmlformats.org/officeDocument/2006/relationships/hyperlink" Target="https://www.fruehauf.com/wp-content/uploads/2016/11/6-maxispeed-innovations-EBS-Fruehauf.jpg" TargetMode="External" /><Relationship Id="rId111" Type="http://schemas.openxmlformats.org/officeDocument/2006/relationships/hyperlink" Target="https://www.fruehauf.com/portfolio-items/ebs/" TargetMode="External" /><Relationship Id="rId112" Type="http://schemas.openxmlformats.org/officeDocument/2006/relationships/image" Target="media/image36.jpeg" /><Relationship Id="rId113" Type="http://schemas.openxmlformats.org/officeDocument/2006/relationships/hyperlink" Target="https://www.fruehauf.com/wp-content/uploads/2016/11/4-maxispeed-innovations-TPMS-Fruehauf.jpg" TargetMode="External" /><Relationship Id="rId114" Type="http://schemas.openxmlformats.org/officeDocument/2006/relationships/hyperlink" Target="https://www.fruehauf.com/portfolio-items/12682/" TargetMode="External" /><Relationship Id="rId115" Type="http://schemas.openxmlformats.org/officeDocument/2006/relationships/hyperlink" Target="https://www.fruehauf.com/portfolio_category/innovations-tpms-2/" TargetMode="External" /><Relationship Id="rId116" Type="http://schemas.openxmlformats.org/officeDocument/2006/relationships/hyperlink" Target="formulaire-de-demandes-de-brochures/?lang=en/" TargetMode="External" /><Relationship Id="rId117" Type="http://schemas.openxmlformats.org/officeDocument/2006/relationships/hyperlink" Target="videos/?lang=en/" TargetMode="External" /><Relationship Id="rId118" Type="http://schemas.openxmlformats.org/officeDocument/2006/relationships/theme" Target="theme/theme1.xml" /><Relationship Id="rId119" Type="http://schemas.openxmlformats.org/officeDocument/2006/relationships/numbering" Target="numbering.xml" /><Relationship Id="rId12" Type="http://schemas.openxmlformats.org/officeDocument/2006/relationships/hyperlink" Target="https://www.fruehauf.com/wp-content/uploads/2016/11/2-Bennes-TP-OptiMum-2-fruehauf.jpg" TargetMode="External" /><Relationship Id="rId120" Type="http://schemas.openxmlformats.org/officeDocument/2006/relationships/styles" Target="styles.xml" /><Relationship Id="rId13" Type="http://schemas.openxmlformats.org/officeDocument/2006/relationships/hyperlink" Target="https://www.fruehauf.com/wp-content/uploads/2016/11/4-Bennes-TP-OptiMum-caisse-renforcee-tronconique-fruehauf.jpg" TargetMode="External" /><Relationship Id="rId14" Type="http://schemas.openxmlformats.org/officeDocument/2006/relationships/hyperlink" Target="https://www.fruehauf.com/wp-content/uploads/2016/11/5-Bennes-TP-OptiMum-porte-arriere-universelle.jpg" TargetMode="External" /><Relationship Id="rId15" Type="http://schemas.openxmlformats.org/officeDocument/2006/relationships/hyperlink" Target="https://www.fruehauf.com/wp-content/uploads/2016/11/3-Bennes-TP-OptiMum-porte-arriere-oscillante-fruehauf.jpg" TargetMode="External" /><Relationship Id="rId16" Type="http://schemas.openxmlformats.org/officeDocument/2006/relationships/hyperlink" Target="https://www.fruehauf.com/portfolio-items/optimum-2/" TargetMode="External" /><Relationship Id="rId17" Type="http://schemas.openxmlformats.org/officeDocument/2006/relationships/hyperlink" Target="https://www.fruehauf.com/portfolio_category/bennes-tp-optimum/" TargetMode="External" /><Relationship Id="rId18" Type="http://schemas.openxmlformats.org/officeDocument/2006/relationships/image" Target="media/image7.jpeg" /><Relationship Id="rId19" Type="http://schemas.openxmlformats.org/officeDocument/2006/relationships/hyperlink" Target="https://www.fruehauf.com/portfolio-items/optimum/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8.jpeg" /><Relationship Id="rId21" Type="http://schemas.openxmlformats.org/officeDocument/2006/relationships/hyperlink" Target="https://www.fruehauf.com/portfolio-items/12554/" TargetMode="External" /><Relationship Id="rId22" Type="http://schemas.openxmlformats.org/officeDocument/2006/relationships/image" Target="media/image9.jpeg" /><Relationship Id="rId23" Type="http://schemas.openxmlformats.org/officeDocument/2006/relationships/hyperlink" Target="https://www.fruehauf.com/portfolio-items/porte-arriere-universelle-3/" TargetMode="External" /><Relationship Id="rId24" Type="http://schemas.openxmlformats.org/officeDocument/2006/relationships/image" Target="media/image10.jpeg" /><Relationship Id="rId25" Type="http://schemas.openxmlformats.org/officeDocument/2006/relationships/hyperlink" Target="https://www.fruehauf.com/portfolio-items/caisse-renforcee-tronconique/" TargetMode="External" /><Relationship Id="rId26" Type="http://schemas.openxmlformats.org/officeDocument/2006/relationships/hyperlink" Target="formulaire-de-demandes-de-brochures/" TargetMode="External" /><Relationship Id="rId27" Type="http://schemas.openxmlformats.org/officeDocument/2006/relationships/image" Target="media/image11.jpeg" /><Relationship Id="rId28" Type="http://schemas.openxmlformats.org/officeDocument/2006/relationships/hyperlink" Target="https://www.fruehauf.com/wp-content/uploads/2016/11/1-Bennes-TP-OptiMax-Fruehauf.jpg" TargetMode="External" /><Relationship Id="rId29" Type="http://schemas.openxmlformats.org/officeDocument/2006/relationships/hyperlink" Target="https://www.fruehauf.com/portfolio-items/optimax-2/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portfolio_category/bennes-tp-optimax/" TargetMode="External" /><Relationship Id="rId31" Type="http://schemas.openxmlformats.org/officeDocument/2006/relationships/image" Target="media/image12.jpeg" /><Relationship Id="rId32" Type="http://schemas.openxmlformats.org/officeDocument/2006/relationships/hyperlink" Target="https://www.fruehauf.com/wp-content/uploads/2016/11/2-Bennes-TP-OptiMax-Fruehauf.jpg" TargetMode="External" /><Relationship Id="rId33" Type="http://schemas.openxmlformats.org/officeDocument/2006/relationships/hyperlink" Target="https://www.fruehauf.com/portfolio-items/optimax/" TargetMode="External" /><Relationship Id="rId34" Type="http://schemas.openxmlformats.org/officeDocument/2006/relationships/image" Target="media/image13.jpeg" /><Relationship Id="rId35" Type="http://schemas.openxmlformats.org/officeDocument/2006/relationships/hyperlink" Target="https://www.fruehauf.com/wp-content/uploads/2016/11/3-Bennes-TP-OptiMax-caisse-renforcee-Fruehauf.jpg" TargetMode="External" /><Relationship Id="rId36" Type="http://schemas.openxmlformats.org/officeDocument/2006/relationships/hyperlink" Target="https://www.fruehauf.com/portfolio-items/caisse-renforcee/" TargetMode="External" /><Relationship Id="rId37" Type="http://schemas.openxmlformats.org/officeDocument/2006/relationships/image" Target="media/image14.jpeg" /><Relationship Id="rId38" Type="http://schemas.openxmlformats.org/officeDocument/2006/relationships/hyperlink" Target="https://www.fruehauf.com/wp-content/uploads/2016/11/4-Bennes-TP-OptiMax-doublage-oblique-Fruehauf.jpg" TargetMode="External" /><Relationship Id="rId39" Type="http://schemas.openxmlformats.org/officeDocument/2006/relationships/hyperlink" Target="https://www.fruehauf.com/portfolio-items/doublage-oblique/" TargetMode="External" /><Relationship Id="rId4" Type="http://schemas.openxmlformats.org/officeDocument/2006/relationships/image" Target="media/image1.jpeg" /><Relationship Id="rId40" Type="http://schemas.openxmlformats.org/officeDocument/2006/relationships/image" Target="media/image15.jpeg" /><Relationship Id="rId41" Type="http://schemas.openxmlformats.org/officeDocument/2006/relationships/hyperlink" Target="https://www.fruehauf.com/wp-content/uploads/2016/11/1-Bennes-TP-OptiSteel-fruehauf.jpg" TargetMode="External" /><Relationship Id="rId42" Type="http://schemas.openxmlformats.org/officeDocument/2006/relationships/hyperlink" Target="https://www.fruehauf.com/portfolio-items/optisteel-2/" TargetMode="External" /><Relationship Id="rId43" Type="http://schemas.openxmlformats.org/officeDocument/2006/relationships/hyperlink" Target="https://www.fruehauf.com/portfolio_category/bennes-tp-optisteel/" TargetMode="External" /><Relationship Id="rId44" Type="http://schemas.openxmlformats.org/officeDocument/2006/relationships/image" Target="media/image16.jpeg" /><Relationship Id="rId45" Type="http://schemas.openxmlformats.org/officeDocument/2006/relationships/hyperlink" Target="https://www.fruehauf.com/wp-content/uploads/2016/11/2-Bennes-TP-OptiSteel-fruehauf.jpg" TargetMode="External" /><Relationship Id="rId46" Type="http://schemas.openxmlformats.org/officeDocument/2006/relationships/hyperlink" Target="https://www.fruehauf.com/portfolio-items/optisteel/" TargetMode="External" /><Relationship Id="rId47" Type="http://schemas.openxmlformats.org/officeDocument/2006/relationships/image" Target="media/image17.jpeg" /><Relationship Id="rId48" Type="http://schemas.openxmlformats.org/officeDocument/2006/relationships/hyperlink" Target="https://www.fruehauf.com/wp-content/uploads/2016/11/3-Bennes-TP-OptiSteel-fruehauf3.jpg" TargetMode="External" /><Relationship Id="rId49" Type="http://schemas.openxmlformats.org/officeDocument/2006/relationships/hyperlink" Target="https://www.fruehauf.com/portfolio-items/porte-arriere-hydraulique-oscillante/" TargetMode="External" /><Relationship Id="rId5" Type="http://schemas.openxmlformats.org/officeDocument/2006/relationships/image" Target="media/image2.jpeg" /><Relationship Id="rId50" Type="http://schemas.openxmlformats.org/officeDocument/2006/relationships/image" Target="media/image18.jpeg" /><Relationship Id="rId51" Type="http://schemas.openxmlformats.org/officeDocument/2006/relationships/hyperlink" Target="https://www.fruehauf.com/wp-content/uploads/2016/11/4-Bennes-TP-OptiSteel-pare-choc-fruehauf.jpg" TargetMode="External" /><Relationship Id="rId52" Type="http://schemas.openxmlformats.org/officeDocument/2006/relationships/hyperlink" Target="https://www.fruehauf.com/portfolio-items/pare-chocs-hydraulique-asservi-au-bennage/" TargetMode="External" /><Relationship Id="rId53" Type="http://schemas.openxmlformats.org/officeDocument/2006/relationships/image" Target="media/image19.jpeg" /><Relationship Id="rId54" Type="http://schemas.openxmlformats.org/officeDocument/2006/relationships/hyperlink" Target="https://www.fruehauf.com/wp-content/uploads/2016/11/5-Bennes-TP-OptiSteel-porte-arriere-fruehauf.jpg" TargetMode="External" /><Relationship Id="rId55" Type="http://schemas.openxmlformats.org/officeDocument/2006/relationships/hyperlink" Target="https://www.fruehauf.com/portfolio-items/porte-arriere-universelle/" TargetMode="External" /><Relationship Id="rId56" Type="http://schemas.openxmlformats.org/officeDocument/2006/relationships/image" Target="media/image20.jpeg" /><Relationship Id="rId57" Type="http://schemas.openxmlformats.org/officeDocument/2006/relationships/hyperlink" Target="https://www.fruehauf.com/wp-content/uploads/2016/11/6-Bennes-TP-OptiSteel-bequilles-fruehauf.jpg" TargetMode="External" /><Relationship Id="rId58" Type="http://schemas.openxmlformats.org/officeDocument/2006/relationships/hyperlink" Target="https://www.fruehauf.com/portfolio-items/bequilles-aluminium/" TargetMode="External" /><Relationship Id="rId59" Type="http://schemas.openxmlformats.org/officeDocument/2006/relationships/image" Target="media/image21.jpeg" /><Relationship Id="rId6" Type="http://schemas.openxmlformats.org/officeDocument/2006/relationships/image" Target="media/image3.jpeg" /><Relationship Id="rId60" Type="http://schemas.openxmlformats.org/officeDocument/2006/relationships/hyperlink" Target="https://www.fruehauf.com/wp-content/uploads/2016/11/1-Bennes-TP-Intensive-Fruehauf.jpg" TargetMode="External" /><Relationship Id="rId61" Type="http://schemas.openxmlformats.org/officeDocument/2006/relationships/hyperlink" Target="https://www.fruehauf.com/portfolio-items/intensive-3/" TargetMode="External" /><Relationship Id="rId62" Type="http://schemas.openxmlformats.org/officeDocument/2006/relationships/hyperlink" Target="https://www.fruehauf.com/portfolio_category/bennes-tp-intensive/" TargetMode="External" /><Relationship Id="rId63" Type="http://schemas.openxmlformats.org/officeDocument/2006/relationships/image" Target="media/image22.jpeg" /><Relationship Id="rId64" Type="http://schemas.openxmlformats.org/officeDocument/2006/relationships/hyperlink" Target="https://www.fruehauf.com/wp-content/uploads/2016/11/6-Bennes-TP-Intensive-porte-arriere-hydraulique-inclinee-Fruehauf.jpg" TargetMode="External" /><Relationship Id="rId65" Type="http://schemas.openxmlformats.org/officeDocument/2006/relationships/hyperlink" Target="https://www.fruehauf.com/portfolio-items/porte-arriere-hydraulique-inclinee/" TargetMode="External" /><Relationship Id="rId66" Type="http://schemas.openxmlformats.org/officeDocument/2006/relationships/image" Target="media/image23.jpeg" /><Relationship Id="rId67" Type="http://schemas.openxmlformats.org/officeDocument/2006/relationships/hyperlink" Target="https://www.fruehauf.com/wp-content/uploads/2016/11/2-Bennes-TP-Intensive-Fruehauf.jpg" TargetMode="External" /><Relationship Id="rId68" Type="http://schemas.openxmlformats.org/officeDocument/2006/relationships/hyperlink" Target="https://www.fruehauf.com/portfolio-items/intensive-2/" TargetMode="External" /><Relationship Id="rId69" Type="http://schemas.openxmlformats.org/officeDocument/2006/relationships/image" Target="media/image24.jpeg" /><Relationship Id="rId7" Type="http://schemas.openxmlformats.org/officeDocument/2006/relationships/image" Target="media/image4.jpeg" /><Relationship Id="rId70" Type="http://schemas.openxmlformats.org/officeDocument/2006/relationships/hyperlink" Target="https://www.fruehauf.com/wp-content/uploads/2016/11/3-Bennes-TP-Intensive-Fruehauf.jpg" TargetMode="External" /><Relationship Id="rId71" Type="http://schemas.openxmlformats.org/officeDocument/2006/relationships/hyperlink" Target="https://www.fruehauf.com/portfolio-items/intensive/" TargetMode="External" /><Relationship Id="rId72" Type="http://schemas.openxmlformats.org/officeDocument/2006/relationships/image" Target="media/image25.jpeg" /><Relationship Id="rId73" Type="http://schemas.openxmlformats.org/officeDocument/2006/relationships/hyperlink" Target="https://www.fruehauf.com/wp-content/uploads/2016/11/4-Bennes-TP-Intensive-porte-universelle-Fruehauf.jpg" TargetMode="External" /><Relationship Id="rId74" Type="http://schemas.openxmlformats.org/officeDocument/2006/relationships/hyperlink" Target="https://www.fruehauf.com/portfolio-items/porte-arriere-universelle-2/" TargetMode="External" /><Relationship Id="rId75" Type="http://schemas.openxmlformats.org/officeDocument/2006/relationships/image" Target="media/image26.jpeg" /><Relationship Id="rId76" Type="http://schemas.openxmlformats.org/officeDocument/2006/relationships/hyperlink" Target="https://www.fruehauf.com/wp-content/uploads/2016/11/5-Bennes-TP-Intensive-essieux-renforces-Fruehauf.jpg" TargetMode="External" /><Relationship Id="rId77" Type="http://schemas.openxmlformats.org/officeDocument/2006/relationships/hyperlink" Target="https://www.fruehauf.com/portfolio-items/essieux-renforces/" TargetMode="External" /><Relationship Id="rId78" Type="http://schemas.openxmlformats.org/officeDocument/2006/relationships/image" Target="media/image27.jpeg" /><Relationship Id="rId79" Type="http://schemas.openxmlformats.org/officeDocument/2006/relationships/hyperlink" Target="https://www.fruehauf.com/wp-content/uploads/2016/11/1-Bennes-TP-Extreme-Fruehauf.jpg" TargetMode="External" /><Relationship Id="rId8" Type="http://schemas.openxmlformats.org/officeDocument/2006/relationships/image" Target="media/image5.jpeg" /><Relationship Id="rId80" Type="http://schemas.openxmlformats.org/officeDocument/2006/relationships/hyperlink" Target="https://www.fruehauf.com/portfolio-items/extreme/" TargetMode="External" /><Relationship Id="rId81" Type="http://schemas.openxmlformats.org/officeDocument/2006/relationships/hyperlink" Target="https://www.fruehauf.com/portfolio_category/bennes-tp-extreme/" TargetMode="External" /><Relationship Id="rId82" Type="http://schemas.openxmlformats.org/officeDocument/2006/relationships/image" Target="media/image28.jpeg" /><Relationship Id="rId83" Type="http://schemas.openxmlformats.org/officeDocument/2006/relationships/hyperlink" Target="https://www.fruehauf.com/wp-content/uploads/2016/11/4-Bennes-TP-Extreme-porte-arriere-Fruehauf.jpg" TargetMode="External" /><Relationship Id="rId84" Type="http://schemas.openxmlformats.org/officeDocument/2006/relationships/hyperlink" Target="https://www.fruehauf.com/portfolio-items/porte-arriere-hydraulique-inclinee-2/" TargetMode="External" /><Relationship Id="rId85" Type="http://schemas.openxmlformats.org/officeDocument/2006/relationships/image" Target="media/image29.jpeg" /><Relationship Id="rId86" Type="http://schemas.openxmlformats.org/officeDocument/2006/relationships/hyperlink" Target="https://www.fruehauf.com/wp-content/uploads/2016/11/2-Bennes-TP-Extreme-essieu-auto-suiveur-Fruehauf.jpg" TargetMode="External" /><Relationship Id="rId87" Type="http://schemas.openxmlformats.org/officeDocument/2006/relationships/hyperlink" Target="https://www.fruehauf.com/portfolio-items/essieu-auto-suiveur/" TargetMode="External" /><Relationship Id="rId88" Type="http://schemas.openxmlformats.org/officeDocument/2006/relationships/image" Target="media/image30.jpeg" /><Relationship Id="rId89" Type="http://schemas.openxmlformats.org/officeDocument/2006/relationships/hyperlink" Target="https://www.fruehauf.com/wp-content/uploads/2016/11/3-Bennes-TP-extreme-tole-pare-boue-Fruehauf.jpg" TargetMode="External" /><Relationship Id="rId9" Type="http://schemas.openxmlformats.org/officeDocument/2006/relationships/hyperlink" Target="https://www.fruehauf.com/author/marketing_1/" TargetMode="External" /><Relationship Id="rId90" Type="http://schemas.openxmlformats.org/officeDocument/2006/relationships/hyperlink" Target="https://www.fruehauf.com/portfolio-items/tole-pare-boue/" TargetMode="External" /><Relationship Id="rId91" Type="http://schemas.openxmlformats.org/officeDocument/2006/relationships/image" Target="media/image31.jpeg" /><Relationship Id="rId92" Type="http://schemas.openxmlformats.org/officeDocument/2006/relationships/hyperlink" Target="https://www.fruehauf.com/wp-content/uploads/2016/11/1-maxispeed-innovations-RCP-Fruehauf.jpg" TargetMode="External" /><Relationship Id="rId93" Type="http://schemas.openxmlformats.org/officeDocument/2006/relationships/hyperlink" Target="https://www.fruehauf.com/portfolio-items/rcp-6/" TargetMode="External" /><Relationship Id="rId94" Type="http://schemas.openxmlformats.org/officeDocument/2006/relationships/hyperlink" Target="https://www.fruehauf.com/portfolio_category/innovations-base/" TargetMode="External" /><Relationship Id="rId95" Type="http://schemas.openxmlformats.org/officeDocument/2006/relationships/hyperlink" Target="https://www.fruehauf.com/portfolio_category/innovations-base-2/" TargetMode="External" /><Relationship Id="rId96" Type="http://schemas.openxmlformats.org/officeDocument/2006/relationships/hyperlink" Target="https://www.fruehauf.com/portfolio_category/innovations-rcp/" TargetMode="External" /><Relationship Id="rId97" Type="http://schemas.openxmlformats.org/officeDocument/2006/relationships/image" Target="media/image32.jpeg" /><Relationship Id="rId98" Type="http://schemas.openxmlformats.org/officeDocument/2006/relationships/hyperlink" Target="https://www.fruehauf.com/wp-content/uploads/2016/11/7-maxispeed-innovations-telematique-Fruehauf.jpg" TargetMode="External" /><Relationship Id="rId99" Type="http://schemas.openxmlformats.org/officeDocument/2006/relationships/hyperlink" Target="https://www.fruehauf.com/portfolio-items/telematique-3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Bennes Travaux Publics</dc:title>
  <cp:revision>0</cp:revision>
</cp:coreProperties>
</file>